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3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753"/>
        <w:gridCol w:w="3288"/>
      </w:tblGrid>
      <w:tr w:rsidR="00BA0AF0" w:rsidTr="007C6923">
        <w:trPr>
          <w:trHeight w:val="737"/>
        </w:trPr>
        <w:tc>
          <w:tcPr>
            <w:tcW w:w="5754" w:type="dxa"/>
            <w:vAlign w:val="center"/>
          </w:tcPr>
          <w:p w:rsidR="00BA0AF0" w:rsidRDefault="000F4388" w:rsidP="005F1E22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E15504">
              <w:rPr>
                <w:rFonts w:eastAsiaTheme="majorEastAsia" w:cs="Times New Roman"/>
                <w:sz w:val="36"/>
                <w:szCs w:val="36"/>
              </w:rPr>
              <w:t>201</w:t>
            </w:r>
            <w:r w:rsidR="00572182" w:rsidRPr="00E15504">
              <w:rPr>
                <w:rFonts w:eastAsiaTheme="majorEastAsia" w:cs="Times New Roman"/>
                <w:sz w:val="36"/>
                <w:szCs w:val="36"/>
              </w:rPr>
              <w:t>9</w:t>
            </w:r>
            <w:r w:rsidR="00DB377B" w:rsidRPr="00E15504">
              <w:rPr>
                <w:rFonts w:eastAsiaTheme="majorEastAsia" w:cs="Times New Roman"/>
                <w:sz w:val="36"/>
                <w:szCs w:val="36"/>
              </w:rPr>
              <w:t xml:space="preserve"> </w:t>
            </w:r>
            <w:r w:rsidR="005F1E22">
              <w:rPr>
                <w:rFonts w:eastAsiaTheme="majorEastAsia" w:cs="Times New Roman"/>
                <w:sz w:val="36"/>
                <w:szCs w:val="36"/>
              </w:rPr>
              <w:t>Temmuz</w:t>
            </w:r>
            <w:r w:rsidR="007C6923">
              <w:rPr>
                <w:rFonts w:eastAsiaTheme="majorEastAsia" w:cs="Times New Roman"/>
                <w:sz w:val="36"/>
                <w:szCs w:val="36"/>
              </w:rPr>
              <w:br/>
            </w:r>
            <w:r w:rsidR="00472839" w:rsidRPr="00E15504">
              <w:rPr>
                <w:rFonts w:eastAsiaTheme="majorEastAsia" w:cs="Times New Roman"/>
                <w:sz w:val="36"/>
                <w:szCs w:val="36"/>
              </w:rPr>
              <w:t>SEKTÖREL</w:t>
            </w:r>
            <w:r w:rsidR="00DB0FFC" w:rsidRPr="00E15504">
              <w:rPr>
                <w:rFonts w:eastAsiaTheme="majorEastAsia" w:cs="Times New Roman"/>
                <w:sz w:val="36"/>
                <w:szCs w:val="36"/>
              </w:rPr>
              <w:t xml:space="preserve"> GÜVEN ENDEKSLER</w:t>
            </w:r>
            <w:r w:rsidR="00BA0AF0" w:rsidRPr="00E15504">
              <w:rPr>
                <w:rFonts w:eastAsiaTheme="majorEastAsia" w:cs="Times New Roman"/>
                <w:sz w:val="36"/>
                <w:szCs w:val="36"/>
              </w:rPr>
              <w:t>İ</w:t>
            </w:r>
          </w:p>
        </w:tc>
        <w:tc>
          <w:tcPr>
            <w:tcW w:w="3288" w:type="dxa"/>
          </w:tcPr>
          <w:p w:rsidR="00BA0AF0" w:rsidRDefault="001A7020" w:rsidP="005F1E22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CC622A">
              <w:rPr>
                <w:rFonts w:eastAsiaTheme="majorEastAsia" w:cs="Times New Roman"/>
                <w:bCs/>
                <w:szCs w:val="36"/>
              </w:rPr>
              <w:t>2</w:t>
            </w:r>
            <w:r w:rsidR="005F1E22">
              <w:rPr>
                <w:rFonts w:eastAsiaTheme="majorEastAsia" w:cs="Times New Roman"/>
                <w:bCs/>
                <w:szCs w:val="36"/>
              </w:rPr>
              <w:t>5</w:t>
            </w:r>
            <w:r w:rsidR="00572182" w:rsidRPr="00CC622A">
              <w:rPr>
                <w:rFonts w:eastAsiaTheme="majorEastAsia" w:cs="Times New Roman"/>
                <w:bCs/>
                <w:szCs w:val="36"/>
              </w:rPr>
              <w:t xml:space="preserve"> </w:t>
            </w:r>
            <w:r w:rsidR="005F1E22">
              <w:rPr>
                <w:rFonts w:eastAsiaTheme="majorEastAsia" w:cs="Times New Roman"/>
                <w:bCs/>
                <w:szCs w:val="36"/>
              </w:rPr>
              <w:t>Temmuz</w:t>
            </w:r>
            <w:r w:rsidR="00C00636" w:rsidRPr="00CC622A">
              <w:rPr>
                <w:rFonts w:eastAsiaTheme="majorEastAsia" w:cs="Times New Roman"/>
                <w:bCs/>
                <w:szCs w:val="36"/>
              </w:rPr>
              <w:t xml:space="preserve"> </w:t>
            </w:r>
            <w:r w:rsidR="00041E14" w:rsidRPr="00CC622A">
              <w:rPr>
                <w:rFonts w:eastAsiaTheme="majorEastAsia" w:cs="Times New Roman"/>
                <w:bCs/>
                <w:szCs w:val="36"/>
              </w:rPr>
              <w:t>201</w:t>
            </w:r>
            <w:r w:rsidR="00572182" w:rsidRPr="00CC622A">
              <w:rPr>
                <w:rFonts w:eastAsiaTheme="majorEastAsia" w:cs="Times New Roman"/>
                <w:bCs/>
                <w:szCs w:val="36"/>
              </w:rPr>
              <w:t>9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2868B026" wp14:editId="533A5880">
                  <wp:extent cx="849663" cy="507654"/>
                  <wp:effectExtent l="0" t="0" r="7620" b="6985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409" cy="51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AF0" w:rsidRPr="00E15504" w:rsidRDefault="005F1E22" w:rsidP="00E15504">
      <w:pPr>
        <w:rPr>
          <w:b/>
        </w:rPr>
      </w:pPr>
      <w:r>
        <w:rPr>
          <w:b/>
        </w:rPr>
        <w:t>Temmuz</w:t>
      </w:r>
      <w:r w:rsidR="00BA0AF0" w:rsidRPr="00E15504">
        <w:rPr>
          <w:b/>
        </w:rPr>
        <w:t xml:space="preserve"> ayı </w:t>
      </w:r>
      <w:r w:rsidR="00472839" w:rsidRPr="00E15504">
        <w:rPr>
          <w:rFonts w:eastAsia="Times New Roman"/>
          <w:b/>
          <w:bCs/>
        </w:rPr>
        <w:t>i</w:t>
      </w:r>
      <w:r w:rsidR="00BA0AF0" w:rsidRPr="00E15504">
        <w:rPr>
          <w:rFonts w:eastAsia="Times New Roman"/>
          <w:b/>
          <w:bCs/>
        </w:rPr>
        <w:t xml:space="preserve">nşaat </w:t>
      </w:r>
      <w:r w:rsidR="00472839" w:rsidRPr="00E15504">
        <w:rPr>
          <w:rFonts w:eastAsia="Times New Roman"/>
          <w:b/>
          <w:bCs/>
        </w:rPr>
        <w:t>ve hizmet sektörü güven endeksleri</w:t>
      </w:r>
      <w:r w:rsidR="00BA0AF0" w:rsidRPr="00E15504">
        <w:rPr>
          <w:rFonts w:eastAsia="Times New Roman"/>
          <w:b/>
          <w:bCs/>
        </w:rPr>
        <w:t xml:space="preserve"> </w:t>
      </w:r>
      <w:r w:rsidR="00BA0AF0" w:rsidRPr="00E15504">
        <w:rPr>
          <w:b/>
        </w:rPr>
        <w:t xml:space="preserve">TÜİK tarafından </w:t>
      </w:r>
      <w:r>
        <w:rPr>
          <w:b/>
        </w:rPr>
        <w:t>25 Temmuz</w:t>
      </w:r>
      <w:r w:rsidR="00572182" w:rsidRPr="00E15504">
        <w:rPr>
          <w:b/>
        </w:rPr>
        <w:t xml:space="preserve"> 2019</w:t>
      </w:r>
      <w:r w:rsidR="00BA0AF0" w:rsidRPr="00E15504">
        <w:rPr>
          <w:b/>
        </w:rPr>
        <w:t xml:space="preserve"> tarihinde yayımlandı. </w:t>
      </w:r>
    </w:p>
    <w:p w:rsidR="00472839" w:rsidRPr="004B05D2" w:rsidRDefault="00472839" w:rsidP="00472839">
      <w:pPr>
        <w:pStyle w:val="Balk2"/>
        <w:rPr>
          <w:rFonts w:cs="Times New Roman"/>
        </w:rPr>
      </w:pPr>
      <w:r w:rsidRPr="004B05D2">
        <w:rPr>
          <w:rFonts w:cs="Times New Roman"/>
        </w:rPr>
        <w:t>İnşaat sektörü güven endeksi</w:t>
      </w:r>
    </w:p>
    <w:p w:rsidR="00BA0AF0" w:rsidRDefault="0094387A" w:rsidP="00BA0AF0">
      <w:pPr>
        <w:rPr>
          <w:rFonts w:cs="Times New Roman"/>
        </w:rPr>
      </w:pPr>
      <w:r>
        <w:rPr>
          <w:rFonts w:cs="Times New Roman"/>
        </w:rPr>
        <w:t>201</w:t>
      </w:r>
      <w:r w:rsidR="006708A6">
        <w:rPr>
          <w:rFonts w:cs="Times New Roman"/>
        </w:rPr>
        <w:t>9</w:t>
      </w:r>
      <w:r w:rsidR="00C03663">
        <w:rPr>
          <w:rFonts w:cs="Times New Roman"/>
        </w:rPr>
        <w:t xml:space="preserve"> yılı</w:t>
      </w:r>
      <w:r w:rsidR="004845D3">
        <w:rPr>
          <w:rFonts w:cs="Times New Roman"/>
        </w:rPr>
        <w:t xml:space="preserve"> </w:t>
      </w:r>
      <w:r w:rsidR="009510A9">
        <w:rPr>
          <w:rFonts w:cs="Times New Roman"/>
        </w:rPr>
        <w:t>Haziran</w:t>
      </w:r>
      <w:r w:rsidR="00BA0AF0" w:rsidRPr="00472839">
        <w:rPr>
          <w:rFonts w:cs="Times New Roman"/>
        </w:rPr>
        <w:t xml:space="preserve"> ayında </w:t>
      </w:r>
      <w:r w:rsidR="009510A9">
        <w:rPr>
          <w:rFonts w:cs="Times New Roman"/>
        </w:rPr>
        <w:t>50,4</w:t>
      </w:r>
      <w:r w:rsidR="00C00636">
        <w:rPr>
          <w:rFonts w:cs="Times New Roman"/>
        </w:rPr>
        <w:t xml:space="preserve"> </w:t>
      </w:r>
      <w:r w:rsidR="00BA0AF0" w:rsidRPr="00472839">
        <w:rPr>
          <w:rFonts w:cs="Times New Roman"/>
        </w:rPr>
        <w:t xml:space="preserve">olan mevsim etkilerinden arındırılmış inşaat sektörü güven endeksi, </w:t>
      </w:r>
      <w:r w:rsidR="006B7D58">
        <w:rPr>
          <w:rFonts w:cs="Times New Roman"/>
        </w:rPr>
        <w:t>201</w:t>
      </w:r>
      <w:r w:rsidR="0025520C">
        <w:rPr>
          <w:rFonts w:cs="Times New Roman"/>
        </w:rPr>
        <w:t>9</w:t>
      </w:r>
      <w:r w:rsidR="006B7D58">
        <w:rPr>
          <w:rFonts w:cs="Times New Roman"/>
        </w:rPr>
        <w:t xml:space="preserve"> yılı </w:t>
      </w:r>
      <w:r w:rsidR="009510A9">
        <w:rPr>
          <w:rFonts w:cs="Times New Roman"/>
        </w:rPr>
        <w:t>Temmuz</w:t>
      </w:r>
      <w:r w:rsidR="00B47BBE">
        <w:rPr>
          <w:rFonts w:cs="Times New Roman"/>
        </w:rPr>
        <w:t xml:space="preserve"> </w:t>
      </w:r>
      <w:r w:rsidR="00B36193">
        <w:rPr>
          <w:rFonts w:cs="Times New Roman"/>
        </w:rPr>
        <w:t xml:space="preserve">ayında </w:t>
      </w:r>
      <w:r w:rsidR="009510A9">
        <w:rPr>
          <w:rFonts w:cs="Times New Roman"/>
        </w:rPr>
        <w:t>2,0</w:t>
      </w:r>
      <w:r w:rsidR="006708A6">
        <w:rPr>
          <w:rFonts w:cs="Times New Roman"/>
        </w:rPr>
        <w:t xml:space="preserve"> </w:t>
      </w:r>
      <w:r w:rsidR="0016388F">
        <w:rPr>
          <w:rFonts w:cs="Times New Roman"/>
        </w:rPr>
        <w:t>puan</w:t>
      </w:r>
      <w:r w:rsidR="001418C7">
        <w:rPr>
          <w:rFonts w:cs="Times New Roman"/>
        </w:rPr>
        <w:t xml:space="preserve"> </w:t>
      </w:r>
      <w:r w:rsidR="00D3178E">
        <w:rPr>
          <w:rFonts w:cs="Times New Roman"/>
        </w:rPr>
        <w:t>a</w:t>
      </w:r>
      <w:r w:rsidR="001A3547">
        <w:rPr>
          <w:rFonts w:cs="Times New Roman"/>
        </w:rPr>
        <w:t>rt</w:t>
      </w:r>
      <w:r w:rsidR="00D3178E">
        <w:rPr>
          <w:rFonts w:cs="Times New Roman"/>
        </w:rPr>
        <w:t>arak</w:t>
      </w:r>
      <w:r w:rsidR="002D413C">
        <w:rPr>
          <w:rFonts w:cs="Times New Roman"/>
        </w:rPr>
        <w:t xml:space="preserve"> </w:t>
      </w:r>
      <w:r w:rsidR="001A3547">
        <w:rPr>
          <w:rFonts w:cs="Times New Roman"/>
        </w:rPr>
        <w:t>5</w:t>
      </w:r>
      <w:r w:rsidR="009510A9">
        <w:rPr>
          <w:rFonts w:cs="Times New Roman"/>
        </w:rPr>
        <w:t>2</w:t>
      </w:r>
      <w:r w:rsidR="001A3547">
        <w:rPr>
          <w:rFonts w:cs="Times New Roman"/>
        </w:rPr>
        <w:t>,4</w:t>
      </w:r>
      <w:r w:rsidR="006B7D58">
        <w:rPr>
          <w:rFonts w:cs="Times New Roman"/>
        </w:rPr>
        <w:t xml:space="preserve"> değerine </w:t>
      </w:r>
      <w:r w:rsidR="001A3547">
        <w:rPr>
          <w:rFonts w:cs="Times New Roman"/>
        </w:rPr>
        <w:t>yükselmiştir</w:t>
      </w:r>
      <w:r w:rsidR="00BA0AF0" w:rsidRPr="00472839">
        <w:rPr>
          <w:rFonts w:cs="Times New Roman"/>
        </w:rPr>
        <w:t xml:space="preserve">. </w:t>
      </w:r>
      <w:r w:rsidR="003E7ABA" w:rsidRPr="00472839">
        <w:rPr>
          <w:rFonts w:cs="Times New Roman"/>
        </w:rPr>
        <w:t>Bir önceki</w:t>
      </w:r>
      <w:r w:rsidR="00B36193">
        <w:rPr>
          <w:rFonts w:cs="Times New Roman"/>
        </w:rPr>
        <w:t xml:space="preserve"> y</w:t>
      </w:r>
      <w:r w:rsidR="00646E04">
        <w:rPr>
          <w:rFonts w:cs="Times New Roman"/>
        </w:rPr>
        <w:t xml:space="preserve">ılın aynı dönemine göre ise </w:t>
      </w:r>
      <w:r w:rsidR="009510A9">
        <w:rPr>
          <w:rFonts w:cs="Times New Roman"/>
        </w:rPr>
        <w:t>77</w:t>
      </w:r>
      <w:r w:rsidR="00FC33B4">
        <w:rPr>
          <w:rFonts w:cs="Times New Roman"/>
        </w:rPr>
        <w:t>,</w:t>
      </w:r>
      <w:r w:rsidR="009510A9">
        <w:rPr>
          <w:rFonts w:cs="Times New Roman"/>
        </w:rPr>
        <w:t>1</w:t>
      </w:r>
      <w:r w:rsidR="006C4AB5">
        <w:rPr>
          <w:rFonts w:cs="Times New Roman"/>
        </w:rPr>
        <w:t xml:space="preserve"> </w:t>
      </w:r>
      <w:r w:rsidR="003E7ABA" w:rsidRPr="00472839">
        <w:rPr>
          <w:rFonts w:cs="Times New Roman"/>
        </w:rPr>
        <w:t xml:space="preserve">puan olan </w:t>
      </w:r>
      <w:r w:rsidR="00B36193">
        <w:rPr>
          <w:rFonts w:cs="Times New Roman"/>
        </w:rPr>
        <w:t xml:space="preserve">inşaat sektörü güven endeksi </w:t>
      </w:r>
      <w:r w:rsidR="00B47BBE">
        <w:rPr>
          <w:rFonts w:cs="Times New Roman"/>
        </w:rPr>
        <w:t>2</w:t>
      </w:r>
      <w:r w:rsidR="001A3547">
        <w:rPr>
          <w:rFonts w:cs="Times New Roman"/>
        </w:rPr>
        <w:t>4</w:t>
      </w:r>
      <w:r w:rsidR="00FC33B4">
        <w:rPr>
          <w:rFonts w:cs="Times New Roman"/>
        </w:rPr>
        <w:t>,</w:t>
      </w:r>
      <w:r w:rsidR="009510A9">
        <w:rPr>
          <w:rFonts w:cs="Times New Roman"/>
        </w:rPr>
        <w:t>8</w:t>
      </w:r>
      <w:r w:rsidR="003E7ABA" w:rsidRPr="00472839">
        <w:rPr>
          <w:rFonts w:cs="Times New Roman"/>
        </w:rPr>
        <w:t xml:space="preserve"> puan </w:t>
      </w:r>
      <w:r w:rsidR="00414417">
        <w:rPr>
          <w:rFonts w:cs="Times New Roman"/>
        </w:rPr>
        <w:t>azalarak</w:t>
      </w:r>
      <w:r w:rsidR="003E7ABA" w:rsidRPr="00472839">
        <w:rPr>
          <w:rFonts w:cs="Times New Roman"/>
        </w:rPr>
        <w:t xml:space="preserve"> yü</w:t>
      </w:r>
      <w:r w:rsidR="00B36193">
        <w:rPr>
          <w:rFonts w:cs="Times New Roman"/>
        </w:rPr>
        <w:t>zde</w:t>
      </w:r>
      <w:r w:rsidR="005E0AFC">
        <w:rPr>
          <w:rFonts w:cs="Times New Roman"/>
        </w:rPr>
        <w:t xml:space="preserve"> </w:t>
      </w:r>
      <w:r w:rsidR="006708A6">
        <w:rPr>
          <w:rFonts w:cs="Times New Roman"/>
        </w:rPr>
        <w:t>3</w:t>
      </w:r>
      <w:r w:rsidR="009510A9">
        <w:rPr>
          <w:rFonts w:cs="Times New Roman"/>
        </w:rPr>
        <w:t>2</w:t>
      </w:r>
      <w:r w:rsidR="00FC33B4">
        <w:rPr>
          <w:rFonts w:cs="Times New Roman"/>
        </w:rPr>
        <w:t>,</w:t>
      </w:r>
      <w:r w:rsidR="009510A9">
        <w:rPr>
          <w:rFonts w:cs="Times New Roman"/>
        </w:rPr>
        <w:t>1</w:t>
      </w:r>
      <w:r w:rsidR="006C4AB5">
        <w:rPr>
          <w:rFonts w:cs="Times New Roman"/>
        </w:rPr>
        <w:t xml:space="preserve"> </w:t>
      </w:r>
      <w:r w:rsidR="003E7ABA" w:rsidRPr="00472839">
        <w:rPr>
          <w:rFonts w:cs="Times New Roman"/>
        </w:rPr>
        <w:t xml:space="preserve">oranında </w:t>
      </w:r>
      <w:r w:rsidR="00414417">
        <w:rPr>
          <w:rFonts w:cs="Times New Roman"/>
        </w:rPr>
        <w:t>düşmüştü</w:t>
      </w:r>
      <w:r w:rsidR="001418C7">
        <w:rPr>
          <w:rFonts w:cs="Times New Roman"/>
        </w:rPr>
        <w:t>r</w:t>
      </w:r>
      <w:r w:rsidR="00DB71E1">
        <w:rPr>
          <w:rFonts w:cs="Times New Roman"/>
        </w:rPr>
        <w:t>.</w:t>
      </w:r>
    </w:p>
    <w:p w:rsidR="00E22179" w:rsidRPr="0071356F" w:rsidRDefault="00E22179" w:rsidP="00BA0AF0">
      <w:pPr>
        <w:rPr>
          <w:rFonts w:cs="Times New Roman"/>
        </w:rPr>
      </w:pPr>
      <w:r w:rsidRPr="002B5EAF">
        <w:rPr>
          <w:rFonts w:cs="Times New Roman"/>
        </w:rPr>
        <w:t>Mevsimlikten arındırılmamış inşaat sektörü g</w:t>
      </w:r>
      <w:r w:rsidR="004B05D2">
        <w:rPr>
          <w:rFonts w:cs="Times New Roman"/>
        </w:rPr>
        <w:t>üven endeksine bakıldığında ise</w:t>
      </w:r>
      <w:r w:rsidRPr="002B5EAF">
        <w:rPr>
          <w:rFonts w:cs="Times New Roman"/>
        </w:rPr>
        <w:t xml:space="preserve"> 201</w:t>
      </w:r>
      <w:r w:rsidR="008F2939">
        <w:rPr>
          <w:rFonts w:cs="Times New Roman"/>
        </w:rPr>
        <w:t>9</w:t>
      </w:r>
      <w:r w:rsidRPr="002B5EAF">
        <w:rPr>
          <w:rFonts w:cs="Times New Roman"/>
        </w:rPr>
        <w:t xml:space="preserve"> yılı </w:t>
      </w:r>
      <w:r w:rsidR="00311EBA">
        <w:rPr>
          <w:rFonts w:cs="Times New Roman"/>
        </w:rPr>
        <w:t>Temmuz</w:t>
      </w:r>
      <w:r w:rsidR="003A70B7">
        <w:rPr>
          <w:rFonts w:cs="Times New Roman"/>
        </w:rPr>
        <w:t xml:space="preserve"> </w:t>
      </w:r>
      <w:r w:rsidR="00646E04">
        <w:rPr>
          <w:rFonts w:cs="Times New Roman"/>
        </w:rPr>
        <w:t>a</w:t>
      </w:r>
      <w:r w:rsidR="00B36193">
        <w:rPr>
          <w:rFonts w:cs="Times New Roman"/>
        </w:rPr>
        <w:t xml:space="preserve">yında bir önceki aya göre </w:t>
      </w:r>
      <w:r w:rsidR="00E76BF2">
        <w:rPr>
          <w:rFonts w:cs="Times New Roman"/>
        </w:rPr>
        <w:t>0,</w:t>
      </w:r>
      <w:r w:rsidR="00541F5C">
        <w:rPr>
          <w:rFonts w:cs="Times New Roman"/>
        </w:rPr>
        <w:t>8</w:t>
      </w:r>
      <w:r w:rsidR="00E76BF2">
        <w:rPr>
          <w:rFonts w:cs="Times New Roman"/>
        </w:rPr>
        <w:t xml:space="preserve"> </w:t>
      </w:r>
      <w:r w:rsidRPr="002B5EAF">
        <w:rPr>
          <w:rFonts w:cs="Times New Roman"/>
        </w:rPr>
        <w:t xml:space="preserve">puan </w:t>
      </w:r>
      <w:r w:rsidR="00541F5C">
        <w:rPr>
          <w:rFonts w:cs="Times New Roman"/>
        </w:rPr>
        <w:t>art</w:t>
      </w:r>
      <w:r w:rsidR="00F15F94">
        <w:rPr>
          <w:rFonts w:cs="Times New Roman"/>
        </w:rPr>
        <w:t>ar</w:t>
      </w:r>
      <w:r w:rsidR="00B73A80">
        <w:rPr>
          <w:rFonts w:cs="Times New Roman"/>
        </w:rPr>
        <w:t>ak</w:t>
      </w:r>
      <w:r w:rsidR="00982EED">
        <w:rPr>
          <w:rFonts w:cs="Times New Roman"/>
        </w:rPr>
        <w:t xml:space="preserve"> </w:t>
      </w:r>
      <w:r w:rsidR="00E76BF2">
        <w:rPr>
          <w:rFonts w:cs="Times New Roman"/>
        </w:rPr>
        <w:t>5</w:t>
      </w:r>
      <w:r w:rsidR="00541F5C">
        <w:rPr>
          <w:rFonts w:cs="Times New Roman"/>
        </w:rPr>
        <w:t>5</w:t>
      </w:r>
      <w:r w:rsidR="00E76BF2">
        <w:rPr>
          <w:rFonts w:cs="Times New Roman"/>
        </w:rPr>
        <w:t>,</w:t>
      </w:r>
      <w:r w:rsidR="00541F5C">
        <w:rPr>
          <w:rFonts w:cs="Times New Roman"/>
        </w:rPr>
        <w:t>1</w:t>
      </w:r>
      <w:r w:rsidR="00E53368">
        <w:rPr>
          <w:rFonts w:cs="Times New Roman"/>
        </w:rPr>
        <w:t xml:space="preserve"> </w:t>
      </w:r>
      <w:r w:rsidR="00AE63C8">
        <w:rPr>
          <w:rFonts w:cs="Times New Roman"/>
        </w:rPr>
        <w:t xml:space="preserve">puana </w:t>
      </w:r>
      <w:r w:rsidR="00541F5C">
        <w:rPr>
          <w:rFonts w:cs="Times New Roman"/>
        </w:rPr>
        <w:t>yükseldiği</w:t>
      </w:r>
      <w:r w:rsidR="008F2939">
        <w:rPr>
          <w:rFonts w:cs="Times New Roman"/>
        </w:rPr>
        <w:t xml:space="preserve"> </w:t>
      </w:r>
      <w:r w:rsidR="004B05D2">
        <w:rPr>
          <w:rFonts w:cs="Times New Roman"/>
        </w:rPr>
        <w:t>görülmektedir</w:t>
      </w:r>
      <w:r w:rsidRPr="002B5EAF">
        <w:rPr>
          <w:rFonts w:cs="Times New Roman"/>
        </w:rPr>
        <w:t>. 201</w:t>
      </w:r>
      <w:r w:rsidR="008F2939">
        <w:rPr>
          <w:rFonts w:cs="Times New Roman"/>
        </w:rPr>
        <w:t>8</w:t>
      </w:r>
      <w:r w:rsidRPr="002B5EAF">
        <w:rPr>
          <w:rFonts w:cs="Times New Roman"/>
        </w:rPr>
        <w:t xml:space="preserve"> </w:t>
      </w:r>
      <w:r w:rsidR="00541F5C">
        <w:rPr>
          <w:rFonts w:cs="Times New Roman"/>
        </w:rPr>
        <w:t>Temmuz</w:t>
      </w:r>
      <w:r w:rsidR="00BA0084">
        <w:rPr>
          <w:rFonts w:cs="Times New Roman"/>
        </w:rPr>
        <w:t xml:space="preserve"> </w:t>
      </w:r>
      <w:r w:rsidRPr="002B5EAF">
        <w:rPr>
          <w:rFonts w:cs="Times New Roman"/>
        </w:rPr>
        <w:t xml:space="preserve">ayı verilerine göre incelendiğinde ise, yüzde </w:t>
      </w:r>
      <w:r w:rsidR="00F15F94">
        <w:rPr>
          <w:rFonts w:cs="Times New Roman"/>
        </w:rPr>
        <w:t>3</w:t>
      </w:r>
      <w:r w:rsidR="00541F5C">
        <w:rPr>
          <w:rFonts w:cs="Times New Roman"/>
        </w:rPr>
        <w:t>0</w:t>
      </w:r>
      <w:r w:rsidR="00E76BF2">
        <w:rPr>
          <w:rFonts w:cs="Times New Roman"/>
        </w:rPr>
        <w:t>,</w:t>
      </w:r>
      <w:r w:rsidR="00541F5C">
        <w:rPr>
          <w:rFonts w:cs="Times New Roman"/>
        </w:rPr>
        <w:t>2</w:t>
      </w:r>
      <w:r w:rsidR="004729F3">
        <w:rPr>
          <w:rFonts w:eastAsia="Times New Roman" w:cs="Times New Roman"/>
          <w:color w:val="000000"/>
        </w:rPr>
        <w:t xml:space="preserve"> </w:t>
      </w:r>
      <w:r w:rsidRPr="002B5EAF">
        <w:rPr>
          <w:rFonts w:eastAsia="Times New Roman" w:cs="Times New Roman"/>
          <w:color w:val="000000"/>
        </w:rPr>
        <w:t xml:space="preserve">oranında </w:t>
      </w:r>
      <w:r w:rsidR="003A4CF2">
        <w:rPr>
          <w:rFonts w:eastAsia="Times New Roman" w:cs="Times New Roman"/>
          <w:color w:val="000000"/>
        </w:rPr>
        <w:t>azaldığı</w:t>
      </w:r>
      <w:r w:rsidR="00E15504">
        <w:rPr>
          <w:rFonts w:eastAsia="Times New Roman" w:cs="Times New Roman"/>
          <w:color w:val="000000"/>
        </w:rPr>
        <w:t xml:space="preserve"> gözlemlenmektedir.</w:t>
      </w:r>
    </w:p>
    <w:p w:rsidR="00BA0AF0" w:rsidRPr="002B5EAF" w:rsidRDefault="00BA0AF0" w:rsidP="00E15504">
      <w:pPr>
        <w:pStyle w:val="Grafik"/>
      </w:pPr>
      <w:r w:rsidRPr="002B5EAF">
        <w:t xml:space="preserve">Şekil </w:t>
      </w:r>
      <w:r w:rsidR="004A15F5" w:rsidRPr="002B5EAF">
        <w:fldChar w:fldCharType="begin"/>
      </w:r>
      <w:r w:rsidRPr="002B5EAF">
        <w:instrText xml:space="preserve"> SEQ Şekil \* ARABIC </w:instrText>
      </w:r>
      <w:r w:rsidR="004A15F5" w:rsidRPr="002B5EAF">
        <w:fldChar w:fldCharType="separate"/>
      </w:r>
      <w:r w:rsidR="003760F2">
        <w:rPr>
          <w:noProof/>
        </w:rPr>
        <w:t>1</w:t>
      </w:r>
      <w:r w:rsidR="004A15F5" w:rsidRPr="002B5EAF">
        <w:fldChar w:fldCharType="end"/>
      </w:r>
      <w:r w:rsidR="00746DDE">
        <w:t>: İnşaat Sektörü Güven E</w:t>
      </w:r>
      <w:r w:rsidRPr="002B5EAF">
        <w:t xml:space="preserve">ndeksi </w:t>
      </w:r>
      <w:r w:rsidR="00751C69">
        <w:t>(</w:t>
      </w:r>
      <w:r w:rsidR="00541F5C">
        <w:t>Temmuz</w:t>
      </w:r>
      <w:r w:rsidR="00751C69">
        <w:t xml:space="preserve"> 201</w:t>
      </w:r>
      <w:r w:rsidR="00D74D8F">
        <w:t>8</w:t>
      </w:r>
      <w:r w:rsidR="001647BE">
        <w:t xml:space="preserve"> – </w:t>
      </w:r>
      <w:r w:rsidR="00541F5C">
        <w:t>Temmuz</w:t>
      </w:r>
      <w:r w:rsidR="001647BE">
        <w:t xml:space="preserve"> 2019</w:t>
      </w:r>
      <w:r w:rsidRPr="002B5EAF">
        <w:t>)</w:t>
      </w:r>
    </w:p>
    <w:p w:rsidR="00E12C81" w:rsidRDefault="00027223" w:rsidP="00F2387A">
      <w:pPr>
        <w:rPr>
          <w:rFonts w:cs="Times New Roman"/>
        </w:rPr>
      </w:pPr>
      <w:r w:rsidRPr="00027223">
        <w:drawing>
          <wp:inline distT="0" distB="0" distL="0" distR="0">
            <wp:extent cx="5627439" cy="2203450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449" cy="221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50B" w:rsidRDefault="00415908" w:rsidP="00E15504">
      <w:r>
        <w:t xml:space="preserve">Mevsimlikten arındırılmış inşaat sektörü güven endeksini oluşturan alt kalemlere bakıldığında, </w:t>
      </w:r>
      <w:r w:rsidR="00CC5121">
        <w:t>Haziran</w:t>
      </w:r>
      <w:r w:rsidR="00E1138B">
        <w:t xml:space="preserve"> </w:t>
      </w:r>
      <w:r w:rsidR="00021272">
        <w:t>201</w:t>
      </w:r>
      <w:r w:rsidR="00995E07">
        <w:t>9</w:t>
      </w:r>
      <w:r w:rsidR="00996F7F">
        <w:t>’d</w:t>
      </w:r>
      <w:r w:rsidR="0083505A">
        <w:t>a</w:t>
      </w:r>
      <w:r w:rsidR="00996F7F">
        <w:t xml:space="preserve"> </w:t>
      </w:r>
      <w:r w:rsidR="00735443">
        <w:t>3</w:t>
      </w:r>
      <w:r w:rsidR="009C2B8E">
        <w:t>7</w:t>
      </w:r>
      <w:r w:rsidR="00735443">
        <w:t>,</w:t>
      </w:r>
      <w:r w:rsidR="009C2B8E">
        <w:t>3</w:t>
      </w:r>
      <w:r w:rsidR="0035250B">
        <w:t xml:space="preserve"> </w:t>
      </w:r>
      <w:r>
        <w:t>puan olan alınan</w:t>
      </w:r>
      <w:r w:rsidR="00B050DB">
        <w:t xml:space="preserve"> </w:t>
      </w:r>
      <w:r w:rsidR="00543DFC">
        <w:t>siparişle</w:t>
      </w:r>
      <w:r w:rsidR="00E05545">
        <w:t>rin mevcut düzeyinin,</w:t>
      </w:r>
      <w:r w:rsidR="00996F7F">
        <w:t xml:space="preserve"> </w:t>
      </w:r>
      <w:r w:rsidR="009C2B8E">
        <w:t>Temmuz</w:t>
      </w:r>
      <w:r w:rsidR="00735443">
        <w:t xml:space="preserve"> </w:t>
      </w:r>
      <w:r w:rsidR="00543DFC">
        <w:t>201</w:t>
      </w:r>
      <w:r w:rsidR="00E1138B">
        <w:t>9</w:t>
      </w:r>
      <w:r w:rsidR="00054D8A">
        <w:t>’d</w:t>
      </w:r>
      <w:r w:rsidR="00E1138B">
        <w:t>a</w:t>
      </w:r>
      <w:r w:rsidR="00543DFC">
        <w:t xml:space="preserve"> </w:t>
      </w:r>
      <w:r w:rsidR="00735443">
        <w:t>1,</w:t>
      </w:r>
      <w:r w:rsidR="009C2B8E">
        <w:t>4</w:t>
      </w:r>
      <w:r w:rsidR="0035250B">
        <w:t xml:space="preserve"> </w:t>
      </w:r>
      <w:r>
        <w:t xml:space="preserve">puan </w:t>
      </w:r>
      <w:r w:rsidR="009C2B8E">
        <w:t>arttığ</w:t>
      </w:r>
      <w:r w:rsidR="001002D4">
        <w:t>ı</w:t>
      </w:r>
      <w:r w:rsidR="004553BD">
        <w:t xml:space="preserve"> ve 3</w:t>
      </w:r>
      <w:r w:rsidR="009C2B8E">
        <w:t>8,</w:t>
      </w:r>
      <w:r w:rsidR="00735443">
        <w:t>7</w:t>
      </w:r>
      <w:r w:rsidR="009C2B8E">
        <w:t xml:space="preserve"> </w:t>
      </w:r>
      <w:r>
        <w:t>puan olduğu gözlemlenmektedir (Tablo 1). Gelecek 3 aylık dönem için toplam çalışan sayısı beklentisi ise,</w:t>
      </w:r>
      <w:r w:rsidR="0057423C">
        <w:t xml:space="preserve"> </w:t>
      </w:r>
      <w:r w:rsidR="009C2B8E">
        <w:t>Haziran</w:t>
      </w:r>
      <w:r w:rsidR="004C4720">
        <w:t xml:space="preserve"> </w:t>
      </w:r>
      <w:r w:rsidR="006F187F">
        <w:t>201</w:t>
      </w:r>
      <w:r w:rsidR="0083505A">
        <w:t>9’da</w:t>
      </w:r>
      <w:r w:rsidR="003C63DB">
        <w:t xml:space="preserve"> </w:t>
      </w:r>
      <w:r w:rsidR="0018138E">
        <w:t>6</w:t>
      </w:r>
      <w:r w:rsidR="009C2B8E">
        <w:t>3</w:t>
      </w:r>
      <w:r w:rsidR="0018138E">
        <w:t>,</w:t>
      </w:r>
      <w:r w:rsidR="009C2B8E">
        <w:t>6</w:t>
      </w:r>
      <w:r w:rsidR="004729F3">
        <w:t xml:space="preserve"> </w:t>
      </w:r>
      <w:r>
        <w:t>puan iken,</w:t>
      </w:r>
      <w:r w:rsidR="004C4720">
        <w:t xml:space="preserve"> </w:t>
      </w:r>
      <w:r w:rsidR="009C2B8E">
        <w:t>Temmuz</w:t>
      </w:r>
      <w:r w:rsidR="0018138E">
        <w:t xml:space="preserve"> </w:t>
      </w:r>
      <w:r w:rsidR="00E1138B">
        <w:t>2019’da</w:t>
      </w:r>
      <w:r w:rsidR="006178F0">
        <w:t xml:space="preserve"> yüzde</w:t>
      </w:r>
      <w:r w:rsidR="00F93A42">
        <w:t xml:space="preserve"> </w:t>
      </w:r>
      <w:r w:rsidR="0018138E">
        <w:t>3,</w:t>
      </w:r>
      <w:r w:rsidR="009C2B8E">
        <w:t>8</w:t>
      </w:r>
      <w:r w:rsidR="0018138E">
        <w:t xml:space="preserve"> </w:t>
      </w:r>
      <w:r w:rsidR="0035250B">
        <w:t xml:space="preserve">oranında </w:t>
      </w:r>
      <w:r w:rsidR="0018138E">
        <w:t>artarak</w:t>
      </w:r>
      <w:r w:rsidR="00BA40A6">
        <w:t xml:space="preserve"> </w:t>
      </w:r>
      <w:r w:rsidR="00995E07">
        <w:t>6</w:t>
      </w:r>
      <w:r w:rsidR="0018138E">
        <w:t>6</w:t>
      </w:r>
      <w:r w:rsidR="009C2B8E">
        <w:t>,0</w:t>
      </w:r>
      <w:r w:rsidR="0035250B">
        <w:t xml:space="preserve"> </w:t>
      </w:r>
      <w:r>
        <w:t xml:space="preserve">puan olmuştur. </w:t>
      </w:r>
    </w:p>
    <w:p w:rsidR="00415908" w:rsidRPr="004B05D2" w:rsidRDefault="00415908" w:rsidP="00E15504">
      <w:pPr>
        <w:pStyle w:val="Grafik"/>
      </w:pPr>
      <w:r w:rsidRPr="004B05D2">
        <w:t xml:space="preserve">Tablo </w:t>
      </w:r>
      <w:fldSimple w:instr=" SEQ Tablo \* ARABIC ">
        <w:r w:rsidR="003760F2">
          <w:rPr>
            <w:noProof/>
          </w:rPr>
          <w:t>1</w:t>
        </w:r>
      </w:fldSimple>
      <w:r w:rsidR="00F5267F" w:rsidRPr="004B05D2">
        <w:t>: İnşaat Sektörü Güven Endeksi B</w:t>
      </w:r>
      <w:r w:rsidRPr="004B05D2">
        <w:t>ileşenleri (</w:t>
      </w:r>
      <w:r w:rsidR="0018138E">
        <w:t>Haziran 2019</w:t>
      </w:r>
      <w:r w:rsidR="00CC5121">
        <w:t xml:space="preserve"> – Temmuz 2019</w:t>
      </w:r>
      <w:r w:rsidRPr="004B05D2"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E06B41" w:rsidRDefault="00DC3CEB" w:rsidP="00DC3CE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E06B41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Endeks</w:t>
            </w:r>
          </w:p>
        </w:tc>
      </w:tr>
      <w:tr w:rsidR="00CC5121" w:rsidRPr="00415908" w:rsidTr="0094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CC5121" w:rsidRPr="00E06B41" w:rsidRDefault="00CC5121" w:rsidP="00CC5121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24" w:type="dxa"/>
            <w:noWrap/>
          </w:tcPr>
          <w:p w:rsidR="00CC5121" w:rsidRPr="00E06B41" w:rsidRDefault="00CC5121" w:rsidP="00CC5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Haz.19</w:t>
            </w:r>
          </w:p>
        </w:tc>
        <w:tc>
          <w:tcPr>
            <w:tcW w:w="1328" w:type="dxa"/>
            <w:noWrap/>
          </w:tcPr>
          <w:p w:rsidR="00CC5121" w:rsidRPr="00E06B41" w:rsidRDefault="00CC5121" w:rsidP="00CC5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Tem.19</w:t>
            </w:r>
          </w:p>
        </w:tc>
      </w:tr>
      <w:tr w:rsidR="00CC5121" w:rsidRPr="00DC3CEB" w:rsidTr="00CC5121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vAlign w:val="center"/>
            <w:hideMark/>
          </w:tcPr>
          <w:p w:rsidR="00CC5121" w:rsidRPr="00E06B41" w:rsidRDefault="00CC5121" w:rsidP="00CC5121">
            <w:pPr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  <w:vAlign w:val="center"/>
          </w:tcPr>
          <w:p w:rsidR="00CC5121" w:rsidRPr="004553BD" w:rsidRDefault="00CC5121" w:rsidP="00CC5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50,4</w:t>
            </w:r>
          </w:p>
        </w:tc>
        <w:tc>
          <w:tcPr>
            <w:tcW w:w="1328" w:type="dxa"/>
            <w:noWrap/>
            <w:vAlign w:val="center"/>
          </w:tcPr>
          <w:p w:rsidR="00CC5121" w:rsidRPr="00CC5121" w:rsidRDefault="00CC5121" w:rsidP="00CC5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 w:rsidRPr="00CC5121">
              <w:rPr>
                <w:rFonts w:cs="Times New Roman"/>
                <w:b/>
                <w:color w:val="auto"/>
                <w:szCs w:val="24"/>
              </w:rPr>
              <w:t>52</w:t>
            </w:r>
            <w:r>
              <w:rPr>
                <w:rFonts w:cs="Times New Roman"/>
                <w:b/>
                <w:color w:val="auto"/>
                <w:szCs w:val="24"/>
              </w:rPr>
              <w:t>,</w:t>
            </w:r>
            <w:r w:rsidRPr="00CC5121">
              <w:rPr>
                <w:rFonts w:cs="Times New Roman"/>
                <w:b/>
                <w:color w:val="auto"/>
                <w:szCs w:val="24"/>
              </w:rPr>
              <w:t>4</w:t>
            </w:r>
          </w:p>
        </w:tc>
      </w:tr>
      <w:tr w:rsidR="00CC5121" w:rsidRPr="00DC3CEB" w:rsidTr="00CC5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vAlign w:val="center"/>
            <w:hideMark/>
          </w:tcPr>
          <w:p w:rsidR="00CC5121" w:rsidRPr="00E06B41" w:rsidRDefault="00CC5121" w:rsidP="00CC5121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Alınan kayıtlı siparişlerin mevcut düzeyi</w:t>
            </w:r>
          </w:p>
        </w:tc>
        <w:tc>
          <w:tcPr>
            <w:tcW w:w="1224" w:type="dxa"/>
            <w:noWrap/>
            <w:vAlign w:val="center"/>
          </w:tcPr>
          <w:p w:rsidR="00CC5121" w:rsidRPr="004553BD" w:rsidRDefault="00CC5121" w:rsidP="00CC5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4553BD">
              <w:rPr>
                <w:rFonts w:cs="Times New Roman"/>
                <w:color w:val="auto"/>
                <w:szCs w:val="24"/>
              </w:rPr>
              <w:t>3</w:t>
            </w:r>
            <w:r>
              <w:rPr>
                <w:rFonts w:cs="Times New Roman"/>
                <w:color w:val="auto"/>
                <w:szCs w:val="24"/>
              </w:rPr>
              <w:t>7,3</w:t>
            </w:r>
          </w:p>
        </w:tc>
        <w:tc>
          <w:tcPr>
            <w:tcW w:w="1328" w:type="dxa"/>
            <w:noWrap/>
            <w:vAlign w:val="center"/>
          </w:tcPr>
          <w:p w:rsidR="00CC5121" w:rsidRPr="00CC5121" w:rsidRDefault="00CC5121" w:rsidP="00CC51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CC5121">
              <w:rPr>
                <w:rFonts w:cs="Times New Roman"/>
                <w:color w:val="auto"/>
                <w:szCs w:val="24"/>
              </w:rPr>
              <w:t>38</w:t>
            </w:r>
            <w:r>
              <w:rPr>
                <w:rFonts w:cs="Times New Roman"/>
                <w:color w:val="auto"/>
                <w:szCs w:val="24"/>
              </w:rPr>
              <w:t>,</w:t>
            </w:r>
            <w:r w:rsidRPr="00CC5121">
              <w:rPr>
                <w:rFonts w:cs="Times New Roman"/>
                <w:color w:val="auto"/>
                <w:szCs w:val="24"/>
              </w:rPr>
              <w:t>7</w:t>
            </w:r>
          </w:p>
        </w:tc>
      </w:tr>
      <w:tr w:rsidR="00CC5121" w:rsidRPr="00DC3CEB" w:rsidTr="00CC5121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vAlign w:val="center"/>
            <w:hideMark/>
          </w:tcPr>
          <w:p w:rsidR="00CC5121" w:rsidRPr="00E06B41" w:rsidRDefault="00CC5121" w:rsidP="00CC5121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Toplam çalışan sayısı beklentisi (gelecek 3 aylık dönemde)</w:t>
            </w:r>
          </w:p>
        </w:tc>
        <w:tc>
          <w:tcPr>
            <w:tcW w:w="1224" w:type="dxa"/>
            <w:noWrap/>
            <w:vAlign w:val="center"/>
          </w:tcPr>
          <w:p w:rsidR="00CC5121" w:rsidRPr="004553BD" w:rsidRDefault="00CC5121" w:rsidP="00CC5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4553BD">
              <w:rPr>
                <w:rFonts w:cs="Times New Roman"/>
                <w:color w:val="auto"/>
                <w:szCs w:val="24"/>
              </w:rPr>
              <w:t>6</w:t>
            </w:r>
            <w:r>
              <w:rPr>
                <w:rFonts w:cs="Times New Roman"/>
                <w:color w:val="auto"/>
                <w:szCs w:val="24"/>
              </w:rPr>
              <w:t>3,6</w:t>
            </w:r>
          </w:p>
        </w:tc>
        <w:tc>
          <w:tcPr>
            <w:tcW w:w="1328" w:type="dxa"/>
            <w:noWrap/>
            <w:vAlign w:val="center"/>
          </w:tcPr>
          <w:p w:rsidR="00CC5121" w:rsidRPr="00CC5121" w:rsidRDefault="00CC5121" w:rsidP="00CC51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CC5121">
              <w:rPr>
                <w:rFonts w:cs="Times New Roman"/>
                <w:color w:val="auto"/>
                <w:szCs w:val="24"/>
              </w:rPr>
              <w:t>66</w:t>
            </w:r>
            <w:r>
              <w:rPr>
                <w:rFonts w:cs="Times New Roman"/>
                <w:color w:val="auto"/>
                <w:szCs w:val="24"/>
              </w:rPr>
              <w:t>,</w:t>
            </w:r>
            <w:r w:rsidRPr="00CC5121">
              <w:rPr>
                <w:rFonts w:cs="Times New Roman"/>
                <w:color w:val="auto"/>
                <w:szCs w:val="24"/>
              </w:rPr>
              <w:t>0</w:t>
            </w:r>
          </w:p>
        </w:tc>
      </w:tr>
    </w:tbl>
    <w:p w:rsidR="00E12C81" w:rsidRPr="00E15504" w:rsidRDefault="00E12C81" w:rsidP="00E15504">
      <w:pPr>
        <w:pStyle w:val="Balk2"/>
      </w:pPr>
      <w:r w:rsidRPr="00E15504">
        <w:lastRenderedPageBreak/>
        <w:t>Hizmet sektörü güven endeksi</w:t>
      </w:r>
    </w:p>
    <w:p w:rsidR="00415908" w:rsidRDefault="0067120F" w:rsidP="00E15504">
      <w:r>
        <w:t>201</w:t>
      </w:r>
      <w:r w:rsidR="00AB369B">
        <w:t xml:space="preserve">9 </w:t>
      </w:r>
      <w:r w:rsidR="00E03ED9">
        <w:t>Temmuz</w:t>
      </w:r>
      <w:r w:rsidR="00DF0661">
        <w:t xml:space="preserve"> </w:t>
      </w:r>
      <w:r w:rsidR="00415908" w:rsidRPr="002B5EAF">
        <w:t xml:space="preserve">ayı mevsimlikten arındırılmış hizmet sektörü güven endeksi incelendiğinde </w:t>
      </w:r>
      <w:r w:rsidR="00415908">
        <w:t>(Şekil 2)</w:t>
      </w:r>
      <w:r>
        <w:t>, 201</w:t>
      </w:r>
      <w:r w:rsidR="009B3FF2">
        <w:t>8</w:t>
      </w:r>
      <w:r w:rsidR="00B82CA4">
        <w:t xml:space="preserve"> yılı </w:t>
      </w:r>
      <w:r w:rsidR="00E03ED9">
        <w:t>Temmuz</w:t>
      </w:r>
      <w:r w:rsidR="005B1EAF">
        <w:t xml:space="preserve"> </w:t>
      </w:r>
      <w:r w:rsidR="004701F9">
        <w:t xml:space="preserve">ayına göre yüzde </w:t>
      </w:r>
      <w:r w:rsidR="00E03ED9">
        <w:t>9,1</w:t>
      </w:r>
      <w:r w:rsidR="00BB0798">
        <w:t xml:space="preserve"> oranında </w:t>
      </w:r>
      <w:r w:rsidR="0095774C">
        <w:t>a</w:t>
      </w:r>
      <w:r w:rsidR="00D40056">
        <w:t>zalış</w:t>
      </w:r>
      <w:r w:rsidR="00BB0798">
        <w:t xml:space="preserve"> gösterdiği</w:t>
      </w:r>
      <w:r w:rsidR="004701F9">
        <w:t xml:space="preserve"> (</w:t>
      </w:r>
      <w:r w:rsidR="00313C52">
        <w:t>8</w:t>
      </w:r>
      <w:r w:rsidR="00E03ED9">
        <w:t>,3</w:t>
      </w:r>
      <w:r w:rsidR="00733E11">
        <w:t xml:space="preserve"> puan</w:t>
      </w:r>
      <w:r w:rsidR="0095774C">
        <w:t xml:space="preserve">) ve </w:t>
      </w:r>
      <w:r w:rsidR="00313C52">
        <w:t>8</w:t>
      </w:r>
      <w:r w:rsidR="00E03ED9">
        <w:t>3,</w:t>
      </w:r>
      <w:r w:rsidR="00313C52">
        <w:t>5</w:t>
      </w:r>
      <w:r w:rsidR="00CC0799">
        <w:t xml:space="preserve"> </w:t>
      </w:r>
      <w:r w:rsidR="00415908" w:rsidRPr="002B5EAF">
        <w:t xml:space="preserve">puana </w:t>
      </w:r>
      <w:r w:rsidR="00D40056">
        <w:t>düştüğü</w:t>
      </w:r>
      <w:r w:rsidR="00415908" w:rsidRPr="002B5EAF">
        <w:t xml:space="preserve"> göze çarpmaktadır.</w:t>
      </w:r>
      <w:r w:rsidR="00DB0FFC">
        <w:t xml:space="preserve"> </w:t>
      </w:r>
      <w:r w:rsidR="00415908" w:rsidRPr="002B5EAF">
        <w:t>201</w:t>
      </w:r>
      <w:r w:rsidR="00AB369B">
        <w:t>9</w:t>
      </w:r>
      <w:r w:rsidR="00415908" w:rsidRPr="002B5EAF">
        <w:t xml:space="preserve"> yılı </w:t>
      </w:r>
      <w:r w:rsidR="00E03ED9">
        <w:t>Haziran</w:t>
      </w:r>
      <w:r w:rsidR="00415908" w:rsidRPr="002B5EAF">
        <w:t xml:space="preserve"> </w:t>
      </w:r>
      <w:r w:rsidR="00CC0799">
        <w:t xml:space="preserve">ayına göre bakıldığında ise </w:t>
      </w:r>
      <w:r w:rsidR="00730B95">
        <w:t xml:space="preserve">yüzde </w:t>
      </w:r>
      <w:r w:rsidR="00E03ED9">
        <w:t>2,2</w:t>
      </w:r>
      <w:r w:rsidR="00B60799">
        <w:t xml:space="preserve"> </w:t>
      </w:r>
      <w:r w:rsidR="00415908" w:rsidRPr="002B5EAF">
        <w:t xml:space="preserve">oranında </w:t>
      </w:r>
      <w:r w:rsidR="00E03ED9">
        <w:t>düştüğü</w:t>
      </w:r>
      <w:r w:rsidR="00E90ADD">
        <w:t xml:space="preserve"> </w:t>
      </w:r>
      <w:r w:rsidR="000319EB">
        <w:t>(</w:t>
      </w:r>
      <w:r w:rsidR="00E03ED9">
        <w:t>1,9</w:t>
      </w:r>
      <w:r w:rsidR="00415908" w:rsidRPr="002B5EAF">
        <w:t xml:space="preserve"> puan) görülmektedir. </w:t>
      </w:r>
    </w:p>
    <w:p w:rsidR="00E12C81" w:rsidRDefault="00E12C81" w:rsidP="00E15504">
      <w:r w:rsidRPr="002B5EAF">
        <w:t xml:space="preserve">Mevsimlikten arındırılmamış </w:t>
      </w:r>
      <w:r w:rsidR="00415908">
        <w:t>endeks ise</w:t>
      </w:r>
      <w:r w:rsidR="00A332D6">
        <w:t>, 201</w:t>
      </w:r>
      <w:r w:rsidR="00A959F7">
        <w:t>9</w:t>
      </w:r>
      <w:r w:rsidR="0067120F">
        <w:t xml:space="preserve"> yılının </w:t>
      </w:r>
      <w:r w:rsidR="00E03ED9">
        <w:t xml:space="preserve">Haziran </w:t>
      </w:r>
      <w:r w:rsidR="005132FC">
        <w:t xml:space="preserve">ayına göre yüzde </w:t>
      </w:r>
      <w:r w:rsidR="00E03ED9">
        <w:t>2,2</w:t>
      </w:r>
      <w:r w:rsidRPr="002B5EAF">
        <w:t xml:space="preserve"> oranında </w:t>
      </w:r>
      <w:r w:rsidR="00E03ED9">
        <w:t>düşerek</w:t>
      </w:r>
      <w:r w:rsidR="00DB0FFC">
        <w:t xml:space="preserve"> (</w:t>
      </w:r>
      <w:r w:rsidR="00E03ED9">
        <w:t>2,0</w:t>
      </w:r>
      <w:r w:rsidR="00C41B6B">
        <w:t xml:space="preserve"> </w:t>
      </w:r>
      <w:r w:rsidR="00BB0798">
        <w:t>p</w:t>
      </w:r>
      <w:r w:rsidR="00EE3747">
        <w:t>u</w:t>
      </w:r>
      <w:r w:rsidR="00CC0799">
        <w:t>an)</w:t>
      </w:r>
      <w:r w:rsidR="00C8117B">
        <w:t xml:space="preserve"> </w:t>
      </w:r>
      <w:r w:rsidR="00B66D7D">
        <w:t>9</w:t>
      </w:r>
      <w:r w:rsidR="00E03ED9">
        <w:t>1</w:t>
      </w:r>
      <w:r w:rsidR="00B66D7D">
        <w:t>,3</w:t>
      </w:r>
      <w:r w:rsidR="00415908">
        <w:t xml:space="preserve"> olurken, </w:t>
      </w:r>
      <w:r w:rsidR="00054D8A">
        <w:t>201</w:t>
      </w:r>
      <w:r w:rsidR="009A7E44">
        <w:t>8</w:t>
      </w:r>
      <w:r w:rsidRPr="002B5EAF">
        <w:t xml:space="preserve"> yılı </w:t>
      </w:r>
      <w:r w:rsidR="00E03ED9">
        <w:t>Temmuz</w:t>
      </w:r>
      <w:r w:rsidR="00B60799">
        <w:t xml:space="preserve"> </w:t>
      </w:r>
      <w:r w:rsidRPr="002B5EAF">
        <w:t>ayı</w:t>
      </w:r>
      <w:r w:rsidR="00DB0FFC">
        <w:t>na göre</w:t>
      </w:r>
      <w:r w:rsidR="00EE3747">
        <w:t xml:space="preserve"> </w:t>
      </w:r>
      <w:r w:rsidR="006F39B3">
        <w:t xml:space="preserve">yüzde </w:t>
      </w:r>
      <w:r w:rsidR="00E03ED9">
        <w:t>6,4</w:t>
      </w:r>
      <w:r w:rsidR="00415908">
        <w:t xml:space="preserve"> oranında </w:t>
      </w:r>
      <w:r w:rsidR="00054D8A">
        <w:t>(</w:t>
      </w:r>
      <w:r w:rsidR="00E03ED9">
        <w:t>6,2</w:t>
      </w:r>
      <w:r w:rsidR="005B1EAF">
        <w:t xml:space="preserve"> </w:t>
      </w:r>
      <w:r w:rsidR="00415908" w:rsidRPr="002B5EAF">
        <w:t>puan)</w:t>
      </w:r>
      <w:r w:rsidR="00415908">
        <w:t xml:space="preserve"> </w:t>
      </w:r>
      <w:r w:rsidR="00D40056">
        <w:t>azalmıştır</w:t>
      </w:r>
      <w:r w:rsidRPr="002B5EAF">
        <w:t>.</w:t>
      </w:r>
    </w:p>
    <w:p w:rsidR="00735C81" w:rsidRPr="002B5EAF" w:rsidRDefault="00735C81" w:rsidP="00E15504">
      <w:pPr>
        <w:pStyle w:val="Balk2"/>
      </w:pPr>
      <w:r w:rsidRPr="002B5EAF">
        <w:t xml:space="preserve">Şekil </w:t>
      </w:r>
      <w:r w:rsidR="00472839">
        <w:t>2</w:t>
      </w:r>
      <w:r w:rsidR="00F5267F">
        <w:t>: Hizmet Sektörü Güven E</w:t>
      </w:r>
      <w:r w:rsidRPr="002B5EAF">
        <w:t>ndeksi (</w:t>
      </w:r>
      <w:r w:rsidR="00303DCD">
        <w:t>Temmuz</w:t>
      </w:r>
      <w:r w:rsidR="00D9283D">
        <w:t xml:space="preserve"> 201</w:t>
      </w:r>
      <w:r w:rsidR="00F9266A">
        <w:t xml:space="preserve">8 – </w:t>
      </w:r>
      <w:r w:rsidR="00303DCD">
        <w:t>Temmuz</w:t>
      </w:r>
      <w:r w:rsidR="00F9266A">
        <w:t xml:space="preserve"> 2019</w:t>
      </w:r>
      <w:r w:rsidRPr="002B5EAF">
        <w:t>)</w:t>
      </w:r>
    </w:p>
    <w:p w:rsidR="00E12C81" w:rsidRPr="002B5EAF" w:rsidRDefault="00A80793" w:rsidP="00F2387A">
      <w:pPr>
        <w:rPr>
          <w:rFonts w:cs="Times New Roman"/>
        </w:rPr>
      </w:pPr>
      <w:r w:rsidRPr="00A80793">
        <w:drawing>
          <wp:inline distT="0" distB="0" distL="0" distR="0">
            <wp:extent cx="5760720" cy="2321484"/>
            <wp:effectExtent l="0" t="0" r="0" b="317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08" w:rsidRPr="002B5EAF" w:rsidRDefault="00415908" w:rsidP="00E15504">
      <w:r>
        <w:t>Mevsim etkilerinden arındırılmış hizmet sektörü güven e</w:t>
      </w:r>
      <w:r w:rsidR="00FD2413">
        <w:t xml:space="preserve">ndeksinin oluştuğu alt kalemler </w:t>
      </w:r>
      <w:r>
        <w:t>incelendiğinde (Tablo 2),</w:t>
      </w:r>
      <w:r w:rsidR="005F51E4">
        <w:t xml:space="preserve"> </w:t>
      </w:r>
      <w:r w:rsidR="00CE7B3C">
        <w:t>Haziran</w:t>
      </w:r>
      <w:r w:rsidR="00081203">
        <w:t xml:space="preserve"> </w:t>
      </w:r>
      <w:r w:rsidR="007C3780">
        <w:t>201</w:t>
      </w:r>
      <w:r w:rsidR="006C2A4F">
        <w:t>9</w:t>
      </w:r>
      <w:r w:rsidR="007C3780">
        <w:t>’d</w:t>
      </w:r>
      <w:r w:rsidR="006C2A4F">
        <w:t>a</w:t>
      </w:r>
      <w:r w:rsidR="00E50E81">
        <w:t xml:space="preserve"> </w:t>
      </w:r>
      <w:r w:rsidR="00CE7B3C">
        <w:t>8</w:t>
      </w:r>
      <w:r w:rsidR="00942DEF">
        <w:t>1</w:t>
      </w:r>
      <w:r w:rsidR="00CE7B3C">
        <w:t>,6</w:t>
      </w:r>
      <w:r w:rsidR="006479FF">
        <w:t xml:space="preserve"> </w:t>
      </w:r>
      <w:r>
        <w:t>puan olan iş durumunun,</w:t>
      </w:r>
      <w:r w:rsidR="00F67B2E">
        <w:t xml:space="preserve"> </w:t>
      </w:r>
      <w:r w:rsidR="00CE7B3C">
        <w:t>Temmuz</w:t>
      </w:r>
      <w:r w:rsidR="004A7FDE">
        <w:t xml:space="preserve"> 2019’da</w:t>
      </w:r>
      <w:r w:rsidR="00A4252F">
        <w:t xml:space="preserve"> yü</w:t>
      </w:r>
      <w:r w:rsidR="0072469D">
        <w:t xml:space="preserve">zde </w:t>
      </w:r>
      <w:r w:rsidR="00CE7B3C">
        <w:t>2,9</w:t>
      </w:r>
      <w:r w:rsidR="00EF6543">
        <w:t xml:space="preserve"> </w:t>
      </w:r>
      <w:r w:rsidR="00EE168A">
        <w:t>oranında (</w:t>
      </w:r>
      <w:r w:rsidR="00CE7B3C">
        <w:t>2,4</w:t>
      </w:r>
      <w:r>
        <w:t xml:space="preserve"> puan) </w:t>
      </w:r>
      <w:r w:rsidR="00CE7B3C">
        <w:t>azal</w:t>
      </w:r>
      <w:r w:rsidR="00942DEF">
        <w:t xml:space="preserve">arak </w:t>
      </w:r>
      <w:r w:rsidR="00CE7B3C">
        <w:t>79,2</w:t>
      </w:r>
      <w:r w:rsidR="00C12F28">
        <w:t xml:space="preserve"> </w:t>
      </w:r>
      <w:r>
        <w:t>puan olduğu görülmektedir. Hizmet sektörünün diğer bir alt kalemi olan hizmetlere olan talep</w:t>
      </w:r>
      <w:r w:rsidR="003C0AB3">
        <w:t xml:space="preserve"> </w:t>
      </w:r>
      <w:r w:rsidR="009344F2">
        <w:t>Temmuz</w:t>
      </w:r>
      <w:r w:rsidR="00640A3B">
        <w:t xml:space="preserve"> </w:t>
      </w:r>
      <w:r w:rsidR="004A7FDE">
        <w:t>2019</w:t>
      </w:r>
      <w:r w:rsidR="007C3780">
        <w:t>’d</w:t>
      </w:r>
      <w:r w:rsidR="003C0AB3">
        <w:t>e bir önceki aya göre</w:t>
      </w:r>
      <w:r w:rsidR="00E2518C">
        <w:t xml:space="preserve"> </w:t>
      </w:r>
      <w:r w:rsidR="009344F2">
        <w:t>1,3</w:t>
      </w:r>
      <w:r w:rsidR="003A209E">
        <w:t xml:space="preserve"> </w:t>
      </w:r>
      <w:r>
        <w:t xml:space="preserve">puan </w:t>
      </w:r>
      <w:r w:rsidR="009344F2">
        <w:t>azal</w:t>
      </w:r>
      <w:r w:rsidR="00942DEF">
        <w:t>mış</w:t>
      </w:r>
      <w:r w:rsidR="008F474D">
        <w:t xml:space="preserve"> </w:t>
      </w:r>
      <w:r>
        <w:t xml:space="preserve">ve </w:t>
      </w:r>
      <w:r w:rsidR="006C2A4F">
        <w:t>7</w:t>
      </w:r>
      <w:r w:rsidR="009344F2">
        <w:t>7,8</w:t>
      </w:r>
      <w:r w:rsidR="00942DEF">
        <w:t xml:space="preserve"> </w:t>
      </w:r>
      <w:r w:rsidR="008F037C">
        <w:t>puan olmuştur</w:t>
      </w:r>
      <w:r w:rsidR="00A4252F">
        <w:t xml:space="preserve">. </w:t>
      </w:r>
      <w:r w:rsidR="009344F2">
        <w:t>Haziran</w:t>
      </w:r>
      <w:r w:rsidR="003A209E">
        <w:t xml:space="preserve"> </w:t>
      </w:r>
      <w:r w:rsidR="006C2A4F">
        <w:t>2019’da</w:t>
      </w:r>
      <w:r w:rsidR="003C6B2D">
        <w:t xml:space="preserve"> </w:t>
      </w:r>
      <w:r w:rsidR="00942DEF">
        <w:t>9</w:t>
      </w:r>
      <w:r w:rsidR="009344F2">
        <w:t>5,6</w:t>
      </w:r>
      <w:r>
        <w:t xml:space="preserve"> puan olan gelecek 3 aylık dönem için hizmet</w:t>
      </w:r>
      <w:r w:rsidR="004A7FDE">
        <w:t>lere</w:t>
      </w:r>
      <w:r w:rsidR="006C2A4F">
        <w:t xml:space="preserve"> olan talep beklentisi ise, </w:t>
      </w:r>
      <w:r w:rsidR="009344F2">
        <w:t>Temmuz</w:t>
      </w:r>
      <w:r w:rsidR="00AD10C4">
        <w:t xml:space="preserve"> </w:t>
      </w:r>
      <w:r w:rsidR="007C3780">
        <w:t>201</w:t>
      </w:r>
      <w:r w:rsidR="004A7FDE">
        <w:t>9’da yüzde</w:t>
      </w:r>
      <w:bookmarkStart w:id="0" w:name="_GoBack"/>
      <w:bookmarkEnd w:id="0"/>
      <w:r w:rsidR="004A7FDE">
        <w:t xml:space="preserve"> </w:t>
      </w:r>
      <w:r w:rsidR="009344F2">
        <w:t>2,2</w:t>
      </w:r>
      <w:r w:rsidR="00963DD3">
        <w:t xml:space="preserve"> </w:t>
      </w:r>
      <w:r w:rsidR="009344F2">
        <w:t>azal</w:t>
      </w:r>
      <w:r w:rsidR="00640A3B">
        <w:t>mış</w:t>
      </w:r>
      <w:r w:rsidR="00CE7185">
        <w:t xml:space="preserve"> ve </w:t>
      </w:r>
      <w:r w:rsidR="00EF6543">
        <w:t>9</w:t>
      </w:r>
      <w:r w:rsidR="009344F2">
        <w:t>3,</w:t>
      </w:r>
      <w:r w:rsidR="00942DEF">
        <w:t>5</w:t>
      </w:r>
      <w:r w:rsidR="00F9737B">
        <w:t xml:space="preserve"> </w:t>
      </w:r>
      <w:r w:rsidR="00AD10C4">
        <w:t>puan olmuştur.</w:t>
      </w:r>
    </w:p>
    <w:p w:rsidR="00415908" w:rsidRPr="004B05D2" w:rsidRDefault="00415908" w:rsidP="00E15504">
      <w:pPr>
        <w:pStyle w:val="Grafik"/>
      </w:pPr>
      <w:r w:rsidRPr="004B05D2">
        <w:t xml:space="preserve">Tablo </w:t>
      </w:r>
      <w:fldSimple w:instr=" SEQ Tablo \* ARABIC ">
        <w:r w:rsidR="003760F2">
          <w:rPr>
            <w:noProof/>
          </w:rPr>
          <w:t>2</w:t>
        </w:r>
      </w:fldSimple>
      <w:r w:rsidRPr="004B05D2">
        <w:t xml:space="preserve">: Hizmet sektörü güven endeksi alt bileşenleri </w:t>
      </w:r>
      <w:r w:rsidR="0095306C" w:rsidRPr="004B05D2">
        <w:t>(</w:t>
      </w:r>
      <w:r w:rsidR="009344F2">
        <w:t>Haziran</w:t>
      </w:r>
      <w:r w:rsidR="00140437">
        <w:t xml:space="preserve"> 2019</w:t>
      </w:r>
      <w:r w:rsidR="009344F2">
        <w:t xml:space="preserve"> - Temmuz</w:t>
      </w:r>
      <w:r w:rsidR="009344F2">
        <w:t xml:space="preserve"> 2019</w:t>
      </w:r>
      <w:r w:rsidRPr="004B05D2"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E06B41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Endeks</w:t>
            </w:r>
          </w:p>
        </w:tc>
      </w:tr>
      <w:tr w:rsidR="00526F14" w:rsidRPr="00F73F8D" w:rsidTr="007C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526F14" w:rsidRPr="00E06B41" w:rsidRDefault="00526F14" w:rsidP="00526F14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52" w:type="dxa"/>
            <w:noWrap/>
          </w:tcPr>
          <w:p w:rsidR="00526F14" w:rsidRPr="00E06B41" w:rsidRDefault="00526F14" w:rsidP="00526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Haz</w:t>
            </w:r>
            <w:r w:rsidRPr="00E06B41">
              <w:rPr>
                <w:rFonts w:eastAsia="Times New Roman" w:cs="Times New Roman"/>
                <w:b/>
                <w:color w:val="000000"/>
              </w:rPr>
              <w:t>. 1</w:t>
            </w:r>
            <w:r>
              <w:rPr>
                <w:rFonts w:eastAsia="Times New Roman" w:cs="Times New Roman"/>
                <w:b/>
                <w:color w:val="000000"/>
              </w:rPr>
              <w:t>9</w:t>
            </w:r>
          </w:p>
        </w:tc>
        <w:tc>
          <w:tcPr>
            <w:tcW w:w="1358" w:type="dxa"/>
            <w:noWrap/>
          </w:tcPr>
          <w:p w:rsidR="00526F14" w:rsidRPr="00E06B41" w:rsidRDefault="00526F14" w:rsidP="00526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Tem</w:t>
            </w:r>
            <w:r w:rsidRPr="00E06B41">
              <w:rPr>
                <w:rFonts w:eastAsia="Times New Roman" w:cs="Times New Roman"/>
                <w:b/>
                <w:color w:val="000000"/>
              </w:rPr>
              <w:t>. 1</w:t>
            </w:r>
            <w:r>
              <w:rPr>
                <w:rFonts w:eastAsia="Times New Roman" w:cs="Times New Roman"/>
                <w:b/>
                <w:color w:val="000000"/>
              </w:rPr>
              <w:t>9</w:t>
            </w:r>
          </w:p>
        </w:tc>
      </w:tr>
      <w:tr w:rsidR="00526F14" w:rsidRPr="003F4934" w:rsidTr="00526F14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526F14" w:rsidRPr="00E06B41" w:rsidRDefault="00526F14" w:rsidP="00526F14">
            <w:pPr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  <w:vAlign w:val="center"/>
          </w:tcPr>
          <w:p w:rsidR="00526F14" w:rsidRPr="00140437" w:rsidRDefault="00526F14" w:rsidP="00526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85,</w:t>
            </w:r>
            <w:r w:rsidRPr="00140437">
              <w:rPr>
                <w:b/>
                <w:color w:val="auto"/>
              </w:rPr>
              <w:t>4</w:t>
            </w:r>
          </w:p>
        </w:tc>
        <w:tc>
          <w:tcPr>
            <w:tcW w:w="1358" w:type="dxa"/>
            <w:noWrap/>
            <w:vAlign w:val="center"/>
          </w:tcPr>
          <w:p w:rsidR="00526F14" w:rsidRPr="00526F14" w:rsidRDefault="00BF7231" w:rsidP="00526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83,</w:t>
            </w:r>
            <w:r w:rsidR="00526F14" w:rsidRPr="00526F14">
              <w:rPr>
                <w:b/>
                <w:color w:val="auto"/>
              </w:rPr>
              <w:t>5</w:t>
            </w:r>
          </w:p>
        </w:tc>
      </w:tr>
      <w:tr w:rsidR="00526F14" w:rsidRPr="00F73F8D" w:rsidTr="00526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526F14" w:rsidRPr="00E06B41" w:rsidRDefault="00526F14" w:rsidP="00526F14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  <w:vAlign w:val="center"/>
          </w:tcPr>
          <w:p w:rsidR="00526F14" w:rsidRPr="00140437" w:rsidRDefault="00526F14" w:rsidP="00526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140437">
              <w:rPr>
                <w:color w:val="auto"/>
              </w:rPr>
              <w:t>1</w:t>
            </w:r>
            <w:r>
              <w:rPr>
                <w:color w:val="auto"/>
              </w:rPr>
              <w:t>,6</w:t>
            </w:r>
          </w:p>
        </w:tc>
        <w:tc>
          <w:tcPr>
            <w:tcW w:w="1358" w:type="dxa"/>
            <w:noWrap/>
            <w:vAlign w:val="center"/>
          </w:tcPr>
          <w:p w:rsidR="00526F14" w:rsidRPr="00526F14" w:rsidRDefault="00BF7231" w:rsidP="00526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79,</w:t>
            </w:r>
            <w:r w:rsidR="00526F14" w:rsidRPr="00526F14">
              <w:rPr>
                <w:color w:val="auto"/>
              </w:rPr>
              <w:t>2</w:t>
            </w:r>
          </w:p>
        </w:tc>
      </w:tr>
      <w:tr w:rsidR="00526F14" w:rsidRPr="00F73F8D" w:rsidTr="00526F14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vAlign w:val="center"/>
            <w:hideMark/>
          </w:tcPr>
          <w:p w:rsidR="00526F14" w:rsidRPr="00E06B41" w:rsidRDefault="00526F14" w:rsidP="00526F14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Hizmetlere olan talep (son 3 aylık dönemde)</w:t>
            </w:r>
          </w:p>
        </w:tc>
        <w:tc>
          <w:tcPr>
            <w:tcW w:w="1252" w:type="dxa"/>
            <w:noWrap/>
            <w:vAlign w:val="center"/>
          </w:tcPr>
          <w:p w:rsidR="00526F14" w:rsidRPr="00140437" w:rsidRDefault="00526F14" w:rsidP="00526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79,1</w:t>
            </w:r>
          </w:p>
        </w:tc>
        <w:tc>
          <w:tcPr>
            <w:tcW w:w="1358" w:type="dxa"/>
            <w:noWrap/>
            <w:vAlign w:val="center"/>
          </w:tcPr>
          <w:p w:rsidR="00526F14" w:rsidRPr="00526F14" w:rsidRDefault="00BF7231" w:rsidP="00526F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77,</w:t>
            </w:r>
            <w:r w:rsidR="00526F14" w:rsidRPr="00526F14">
              <w:rPr>
                <w:color w:val="auto"/>
              </w:rPr>
              <w:t>8</w:t>
            </w:r>
          </w:p>
        </w:tc>
      </w:tr>
      <w:tr w:rsidR="00526F14" w:rsidRPr="00F73F8D" w:rsidTr="00526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526F14" w:rsidRPr="00E06B41" w:rsidRDefault="00526F14" w:rsidP="00526F14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  <w:vAlign w:val="center"/>
          </w:tcPr>
          <w:p w:rsidR="00526F14" w:rsidRPr="00140437" w:rsidRDefault="00526F14" w:rsidP="00526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95,6</w:t>
            </w:r>
          </w:p>
        </w:tc>
        <w:tc>
          <w:tcPr>
            <w:tcW w:w="1358" w:type="dxa"/>
            <w:noWrap/>
            <w:vAlign w:val="center"/>
          </w:tcPr>
          <w:p w:rsidR="00526F14" w:rsidRPr="00526F14" w:rsidRDefault="00BF7231" w:rsidP="00526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93,</w:t>
            </w:r>
            <w:r w:rsidR="00526F14" w:rsidRPr="00526F14">
              <w:rPr>
                <w:color w:val="auto"/>
              </w:rPr>
              <w:t>5</w:t>
            </w:r>
          </w:p>
        </w:tc>
      </w:tr>
    </w:tbl>
    <w:p w:rsidR="00E12C81" w:rsidRPr="002B5EAF" w:rsidRDefault="00E12C81" w:rsidP="00415908">
      <w:pPr>
        <w:rPr>
          <w:rFonts w:cs="Times New Roman"/>
        </w:rPr>
      </w:pPr>
    </w:p>
    <w:sectPr w:rsidR="00E12C81" w:rsidRPr="002B5EAF" w:rsidSect="00D11DC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E97" w:rsidRDefault="00DE2E97" w:rsidP="00E15504">
      <w:pPr>
        <w:spacing w:after="0" w:line="240" w:lineRule="auto"/>
      </w:pPr>
      <w:r>
        <w:separator/>
      </w:r>
    </w:p>
  </w:endnote>
  <w:endnote w:type="continuationSeparator" w:id="0">
    <w:p w:rsidR="00DE2E97" w:rsidRDefault="00DE2E97" w:rsidP="00E1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550471"/>
      <w:docPartObj>
        <w:docPartGallery w:val="Page Numbers (Bottom of Page)"/>
        <w:docPartUnique/>
      </w:docPartObj>
    </w:sdtPr>
    <w:sdtEndPr/>
    <w:sdtContent>
      <w:p w:rsidR="00E15504" w:rsidRDefault="00E1550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231">
          <w:rPr>
            <w:noProof/>
          </w:rPr>
          <w:t>2</w:t>
        </w:r>
        <w:r>
          <w:fldChar w:fldCharType="end"/>
        </w:r>
      </w:p>
    </w:sdtContent>
  </w:sdt>
  <w:p w:rsidR="00E15504" w:rsidRDefault="00E155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E97" w:rsidRDefault="00DE2E97" w:rsidP="00E15504">
      <w:pPr>
        <w:spacing w:after="0" w:line="240" w:lineRule="auto"/>
      </w:pPr>
      <w:r>
        <w:separator/>
      </w:r>
    </w:p>
  </w:footnote>
  <w:footnote w:type="continuationSeparator" w:id="0">
    <w:p w:rsidR="00DE2E97" w:rsidRDefault="00DE2E97" w:rsidP="00E15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tDAyszCwMDOzMDNW0lEKTi0uzszPAykwNKwFAFOmX7gtAAAA"/>
  </w:docVars>
  <w:rsids>
    <w:rsidRoot w:val="00BA0AF0"/>
    <w:rsid w:val="00001939"/>
    <w:rsid w:val="000165C7"/>
    <w:rsid w:val="00021272"/>
    <w:rsid w:val="00023034"/>
    <w:rsid w:val="00027223"/>
    <w:rsid w:val="000319EB"/>
    <w:rsid w:val="00036091"/>
    <w:rsid w:val="000378BB"/>
    <w:rsid w:val="00041E14"/>
    <w:rsid w:val="00054D8A"/>
    <w:rsid w:val="00074A05"/>
    <w:rsid w:val="00080D25"/>
    <w:rsid w:val="00081203"/>
    <w:rsid w:val="00082A8B"/>
    <w:rsid w:val="00083959"/>
    <w:rsid w:val="00086B75"/>
    <w:rsid w:val="00095803"/>
    <w:rsid w:val="000975F9"/>
    <w:rsid w:val="000A5231"/>
    <w:rsid w:val="000B1BD1"/>
    <w:rsid w:val="000B56BE"/>
    <w:rsid w:val="000E47E7"/>
    <w:rsid w:val="000F4388"/>
    <w:rsid w:val="001002D4"/>
    <w:rsid w:val="001026C6"/>
    <w:rsid w:val="001027FD"/>
    <w:rsid w:val="001040A2"/>
    <w:rsid w:val="00107F1F"/>
    <w:rsid w:val="0011679B"/>
    <w:rsid w:val="00140437"/>
    <w:rsid w:val="001418C7"/>
    <w:rsid w:val="00156289"/>
    <w:rsid w:val="00161E0D"/>
    <w:rsid w:val="0016388F"/>
    <w:rsid w:val="001647BE"/>
    <w:rsid w:val="00165BA5"/>
    <w:rsid w:val="00165FCB"/>
    <w:rsid w:val="00170F04"/>
    <w:rsid w:val="0018138E"/>
    <w:rsid w:val="001A0EC5"/>
    <w:rsid w:val="001A1A87"/>
    <w:rsid w:val="001A3547"/>
    <w:rsid w:val="001A7020"/>
    <w:rsid w:val="001B3FD6"/>
    <w:rsid w:val="001B4B87"/>
    <w:rsid w:val="001B7E16"/>
    <w:rsid w:val="001C5D32"/>
    <w:rsid w:val="001D31C9"/>
    <w:rsid w:val="001D78A7"/>
    <w:rsid w:val="001F45C1"/>
    <w:rsid w:val="001F564C"/>
    <w:rsid w:val="00200568"/>
    <w:rsid w:val="002005BA"/>
    <w:rsid w:val="00203386"/>
    <w:rsid w:val="0020454D"/>
    <w:rsid w:val="00207990"/>
    <w:rsid w:val="00226F56"/>
    <w:rsid w:val="00233F6E"/>
    <w:rsid w:val="0025520C"/>
    <w:rsid w:val="00262FF1"/>
    <w:rsid w:val="00264FA3"/>
    <w:rsid w:val="002701B7"/>
    <w:rsid w:val="00273012"/>
    <w:rsid w:val="00282CEF"/>
    <w:rsid w:val="0028702B"/>
    <w:rsid w:val="00287BD1"/>
    <w:rsid w:val="00292A77"/>
    <w:rsid w:val="002960EC"/>
    <w:rsid w:val="0029724F"/>
    <w:rsid w:val="002B5EAF"/>
    <w:rsid w:val="002C176D"/>
    <w:rsid w:val="002D1321"/>
    <w:rsid w:val="002D413C"/>
    <w:rsid w:val="002D467F"/>
    <w:rsid w:val="002E040D"/>
    <w:rsid w:val="002E6D02"/>
    <w:rsid w:val="002F3809"/>
    <w:rsid w:val="00303DCD"/>
    <w:rsid w:val="0030435D"/>
    <w:rsid w:val="00304DB6"/>
    <w:rsid w:val="00307365"/>
    <w:rsid w:val="00311EBA"/>
    <w:rsid w:val="00313C52"/>
    <w:rsid w:val="0032228B"/>
    <w:rsid w:val="003265ED"/>
    <w:rsid w:val="00347C2E"/>
    <w:rsid w:val="0035250B"/>
    <w:rsid w:val="003571B8"/>
    <w:rsid w:val="0037286A"/>
    <w:rsid w:val="00374EB7"/>
    <w:rsid w:val="003760F2"/>
    <w:rsid w:val="00376705"/>
    <w:rsid w:val="003A209E"/>
    <w:rsid w:val="003A4CF2"/>
    <w:rsid w:val="003A4DE8"/>
    <w:rsid w:val="003A4E9E"/>
    <w:rsid w:val="003A70B7"/>
    <w:rsid w:val="003B625F"/>
    <w:rsid w:val="003C0AB3"/>
    <w:rsid w:val="003C63DB"/>
    <w:rsid w:val="003C6B2D"/>
    <w:rsid w:val="003D52DB"/>
    <w:rsid w:val="003D57C4"/>
    <w:rsid w:val="003E7ABA"/>
    <w:rsid w:val="003F4934"/>
    <w:rsid w:val="003F5E00"/>
    <w:rsid w:val="003F7737"/>
    <w:rsid w:val="0040040E"/>
    <w:rsid w:val="004026B4"/>
    <w:rsid w:val="00411C0E"/>
    <w:rsid w:val="004121E1"/>
    <w:rsid w:val="00414417"/>
    <w:rsid w:val="00414D32"/>
    <w:rsid w:val="00415908"/>
    <w:rsid w:val="0042174D"/>
    <w:rsid w:val="0042607A"/>
    <w:rsid w:val="00444D65"/>
    <w:rsid w:val="004471C7"/>
    <w:rsid w:val="0045208A"/>
    <w:rsid w:val="004553BD"/>
    <w:rsid w:val="0046369B"/>
    <w:rsid w:val="004701F9"/>
    <w:rsid w:val="00472839"/>
    <w:rsid w:val="004729F3"/>
    <w:rsid w:val="00474645"/>
    <w:rsid w:val="004845D3"/>
    <w:rsid w:val="00494A67"/>
    <w:rsid w:val="00496A38"/>
    <w:rsid w:val="004A0B57"/>
    <w:rsid w:val="004A15F5"/>
    <w:rsid w:val="004A214F"/>
    <w:rsid w:val="004A7FDE"/>
    <w:rsid w:val="004B05D2"/>
    <w:rsid w:val="004B1DF6"/>
    <w:rsid w:val="004B53CA"/>
    <w:rsid w:val="004C3B97"/>
    <w:rsid w:val="004C4720"/>
    <w:rsid w:val="004F0E94"/>
    <w:rsid w:val="004F58BB"/>
    <w:rsid w:val="005131B0"/>
    <w:rsid w:val="005132FC"/>
    <w:rsid w:val="005148AF"/>
    <w:rsid w:val="00520B2A"/>
    <w:rsid w:val="00526F14"/>
    <w:rsid w:val="005365D4"/>
    <w:rsid w:val="00541F5C"/>
    <w:rsid w:val="005434BB"/>
    <w:rsid w:val="00543B8C"/>
    <w:rsid w:val="00543DFC"/>
    <w:rsid w:val="0055024B"/>
    <w:rsid w:val="00550581"/>
    <w:rsid w:val="0056011E"/>
    <w:rsid w:val="00571C47"/>
    <w:rsid w:val="00572182"/>
    <w:rsid w:val="0057423C"/>
    <w:rsid w:val="00576633"/>
    <w:rsid w:val="00590839"/>
    <w:rsid w:val="00597811"/>
    <w:rsid w:val="005B1EAF"/>
    <w:rsid w:val="005D1EB3"/>
    <w:rsid w:val="005D5F20"/>
    <w:rsid w:val="005D7929"/>
    <w:rsid w:val="005E0AFC"/>
    <w:rsid w:val="005F0680"/>
    <w:rsid w:val="005F0ACA"/>
    <w:rsid w:val="005F1E22"/>
    <w:rsid w:val="005F504C"/>
    <w:rsid w:val="005F51E4"/>
    <w:rsid w:val="0060273B"/>
    <w:rsid w:val="006116B7"/>
    <w:rsid w:val="006157CE"/>
    <w:rsid w:val="006176A9"/>
    <w:rsid w:val="006178F0"/>
    <w:rsid w:val="0062194C"/>
    <w:rsid w:val="00624464"/>
    <w:rsid w:val="006313A5"/>
    <w:rsid w:val="00640A3B"/>
    <w:rsid w:val="00646E04"/>
    <w:rsid w:val="006479FF"/>
    <w:rsid w:val="00647A5C"/>
    <w:rsid w:val="00647CB8"/>
    <w:rsid w:val="00660880"/>
    <w:rsid w:val="00662D6E"/>
    <w:rsid w:val="006708A6"/>
    <w:rsid w:val="0067120F"/>
    <w:rsid w:val="0067222E"/>
    <w:rsid w:val="0067296E"/>
    <w:rsid w:val="00674F4A"/>
    <w:rsid w:val="00687495"/>
    <w:rsid w:val="006934C1"/>
    <w:rsid w:val="006A1C57"/>
    <w:rsid w:val="006A2EF6"/>
    <w:rsid w:val="006A3C59"/>
    <w:rsid w:val="006B7D58"/>
    <w:rsid w:val="006C1F7A"/>
    <w:rsid w:val="006C2A4F"/>
    <w:rsid w:val="006C4AB5"/>
    <w:rsid w:val="006D157A"/>
    <w:rsid w:val="006D2FB2"/>
    <w:rsid w:val="006D6C3C"/>
    <w:rsid w:val="006F187F"/>
    <w:rsid w:val="006F23D8"/>
    <w:rsid w:val="006F39B3"/>
    <w:rsid w:val="00703D10"/>
    <w:rsid w:val="0071356F"/>
    <w:rsid w:val="007229B9"/>
    <w:rsid w:val="00722C3F"/>
    <w:rsid w:val="00722F2F"/>
    <w:rsid w:val="0072469D"/>
    <w:rsid w:val="00730B95"/>
    <w:rsid w:val="0073396B"/>
    <w:rsid w:val="00733E11"/>
    <w:rsid w:val="0073412A"/>
    <w:rsid w:val="00734FA4"/>
    <w:rsid w:val="00735443"/>
    <w:rsid w:val="00735C81"/>
    <w:rsid w:val="0074062D"/>
    <w:rsid w:val="00746DDE"/>
    <w:rsid w:val="00751C69"/>
    <w:rsid w:val="007542F0"/>
    <w:rsid w:val="007552FC"/>
    <w:rsid w:val="00756E1D"/>
    <w:rsid w:val="00763B74"/>
    <w:rsid w:val="00766039"/>
    <w:rsid w:val="0079344E"/>
    <w:rsid w:val="007A61BB"/>
    <w:rsid w:val="007B5C52"/>
    <w:rsid w:val="007C1E77"/>
    <w:rsid w:val="007C3780"/>
    <w:rsid w:val="007C40D1"/>
    <w:rsid w:val="007C6923"/>
    <w:rsid w:val="007E45C0"/>
    <w:rsid w:val="00805589"/>
    <w:rsid w:val="008071E5"/>
    <w:rsid w:val="008164FC"/>
    <w:rsid w:val="008212B1"/>
    <w:rsid w:val="00822990"/>
    <w:rsid w:val="008310FF"/>
    <w:rsid w:val="0083505A"/>
    <w:rsid w:val="00836F9A"/>
    <w:rsid w:val="00855E14"/>
    <w:rsid w:val="008606C1"/>
    <w:rsid w:val="00864D2F"/>
    <w:rsid w:val="00870D01"/>
    <w:rsid w:val="00871AE4"/>
    <w:rsid w:val="00884976"/>
    <w:rsid w:val="00890360"/>
    <w:rsid w:val="00897DA7"/>
    <w:rsid w:val="008A33AE"/>
    <w:rsid w:val="008A3853"/>
    <w:rsid w:val="008A771E"/>
    <w:rsid w:val="008A77E9"/>
    <w:rsid w:val="008B29F9"/>
    <w:rsid w:val="008C3A4E"/>
    <w:rsid w:val="008D4EB0"/>
    <w:rsid w:val="008F037C"/>
    <w:rsid w:val="008F2939"/>
    <w:rsid w:val="008F474D"/>
    <w:rsid w:val="008F6EF4"/>
    <w:rsid w:val="00912C7B"/>
    <w:rsid w:val="00915AFC"/>
    <w:rsid w:val="00922474"/>
    <w:rsid w:val="009316CD"/>
    <w:rsid w:val="00931BB6"/>
    <w:rsid w:val="009344F2"/>
    <w:rsid w:val="00941751"/>
    <w:rsid w:val="00942DEF"/>
    <w:rsid w:val="0094387A"/>
    <w:rsid w:val="009510A9"/>
    <w:rsid w:val="0095306C"/>
    <w:rsid w:val="0095774C"/>
    <w:rsid w:val="00960957"/>
    <w:rsid w:val="00963DD3"/>
    <w:rsid w:val="009724AC"/>
    <w:rsid w:val="0097734F"/>
    <w:rsid w:val="00981DB6"/>
    <w:rsid w:val="00981E48"/>
    <w:rsid w:val="00982EED"/>
    <w:rsid w:val="00984DC7"/>
    <w:rsid w:val="0099010B"/>
    <w:rsid w:val="00995A82"/>
    <w:rsid w:val="00995E07"/>
    <w:rsid w:val="00996F7F"/>
    <w:rsid w:val="009A7E44"/>
    <w:rsid w:val="009B3FF2"/>
    <w:rsid w:val="009B5021"/>
    <w:rsid w:val="009B6A7A"/>
    <w:rsid w:val="009C2B8E"/>
    <w:rsid w:val="009C52AE"/>
    <w:rsid w:val="009C5699"/>
    <w:rsid w:val="009C7E77"/>
    <w:rsid w:val="009D63C0"/>
    <w:rsid w:val="009E30DF"/>
    <w:rsid w:val="009E3952"/>
    <w:rsid w:val="009F3A87"/>
    <w:rsid w:val="009F6886"/>
    <w:rsid w:val="00A00243"/>
    <w:rsid w:val="00A1218E"/>
    <w:rsid w:val="00A17C8D"/>
    <w:rsid w:val="00A2299A"/>
    <w:rsid w:val="00A270E3"/>
    <w:rsid w:val="00A332D6"/>
    <w:rsid w:val="00A41FF2"/>
    <w:rsid w:val="00A4252F"/>
    <w:rsid w:val="00A7249F"/>
    <w:rsid w:val="00A80793"/>
    <w:rsid w:val="00A817D1"/>
    <w:rsid w:val="00A8233A"/>
    <w:rsid w:val="00A85A31"/>
    <w:rsid w:val="00A928AB"/>
    <w:rsid w:val="00A959F7"/>
    <w:rsid w:val="00A97AC3"/>
    <w:rsid w:val="00AA5196"/>
    <w:rsid w:val="00AA67FF"/>
    <w:rsid w:val="00AB369B"/>
    <w:rsid w:val="00AB3B74"/>
    <w:rsid w:val="00AC3B0E"/>
    <w:rsid w:val="00AC4AAE"/>
    <w:rsid w:val="00AD0348"/>
    <w:rsid w:val="00AD10C4"/>
    <w:rsid w:val="00AD6B7D"/>
    <w:rsid w:val="00AE146A"/>
    <w:rsid w:val="00AE63C8"/>
    <w:rsid w:val="00AF565B"/>
    <w:rsid w:val="00B050DB"/>
    <w:rsid w:val="00B153E5"/>
    <w:rsid w:val="00B16439"/>
    <w:rsid w:val="00B22A6C"/>
    <w:rsid w:val="00B35A25"/>
    <w:rsid w:val="00B36193"/>
    <w:rsid w:val="00B41E31"/>
    <w:rsid w:val="00B4408D"/>
    <w:rsid w:val="00B455DD"/>
    <w:rsid w:val="00B47BBE"/>
    <w:rsid w:val="00B60799"/>
    <w:rsid w:val="00B66D7D"/>
    <w:rsid w:val="00B73A80"/>
    <w:rsid w:val="00B74F32"/>
    <w:rsid w:val="00B77501"/>
    <w:rsid w:val="00B77779"/>
    <w:rsid w:val="00B81204"/>
    <w:rsid w:val="00B81743"/>
    <w:rsid w:val="00B81FEA"/>
    <w:rsid w:val="00B82CA4"/>
    <w:rsid w:val="00B83461"/>
    <w:rsid w:val="00BA0084"/>
    <w:rsid w:val="00BA0AF0"/>
    <w:rsid w:val="00BA3D68"/>
    <w:rsid w:val="00BA40A6"/>
    <w:rsid w:val="00BB0798"/>
    <w:rsid w:val="00BB1F86"/>
    <w:rsid w:val="00BB3B61"/>
    <w:rsid w:val="00BC452F"/>
    <w:rsid w:val="00BE14F5"/>
    <w:rsid w:val="00BE2F10"/>
    <w:rsid w:val="00BF056D"/>
    <w:rsid w:val="00BF186E"/>
    <w:rsid w:val="00BF7231"/>
    <w:rsid w:val="00C00636"/>
    <w:rsid w:val="00C03663"/>
    <w:rsid w:val="00C0378F"/>
    <w:rsid w:val="00C03934"/>
    <w:rsid w:val="00C04185"/>
    <w:rsid w:val="00C06DE1"/>
    <w:rsid w:val="00C12F28"/>
    <w:rsid w:val="00C2576A"/>
    <w:rsid w:val="00C41B6B"/>
    <w:rsid w:val="00C4634F"/>
    <w:rsid w:val="00C51B65"/>
    <w:rsid w:val="00C57165"/>
    <w:rsid w:val="00C61466"/>
    <w:rsid w:val="00C8117B"/>
    <w:rsid w:val="00C8198F"/>
    <w:rsid w:val="00C937F9"/>
    <w:rsid w:val="00CA571E"/>
    <w:rsid w:val="00CA5ACC"/>
    <w:rsid w:val="00CA7009"/>
    <w:rsid w:val="00CB3192"/>
    <w:rsid w:val="00CC05F5"/>
    <w:rsid w:val="00CC0799"/>
    <w:rsid w:val="00CC5121"/>
    <w:rsid w:val="00CC622A"/>
    <w:rsid w:val="00CD2398"/>
    <w:rsid w:val="00CE3226"/>
    <w:rsid w:val="00CE566F"/>
    <w:rsid w:val="00CE579E"/>
    <w:rsid w:val="00CE7185"/>
    <w:rsid w:val="00CE7B3C"/>
    <w:rsid w:val="00D00F4A"/>
    <w:rsid w:val="00D11DC0"/>
    <w:rsid w:val="00D20AD9"/>
    <w:rsid w:val="00D24F04"/>
    <w:rsid w:val="00D30BE9"/>
    <w:rsid w:val="00D3178E"/>
    <w:rsid w:val="00D40056"/>
    <w:rsid w:val="00D41704"/>
    <w:rsid w:val="00D4689C"/>
    <w:rsid w:val="00D479D2"/>
    <w:rsid w:val="00D6103B"/>
    <w:rsid w:val="00D61BCE"/>
    <w:rsid w:val="00D67D7D"/>
    <w:rsid w:val="00D74D8F"/>
    <w:rsid w:val="00D74DD8"/>
    <w:rsid w:val="00D847C0"/>
    <w:rsid w:val="00D85077"/>
    <w:rsid w:val="00D90DBF"/>
    <w:rsid w:val="00D91A76"/>
    <w:rsid w:val="00D9283D"/>
    <w:rsid w:val="00DA1555"/>
    <w:rsid w:val="00DB0FFC"/>
    <w:rsid w:val="00DB377B"/>
    <w:rsid w:val="00DB58EE"/>
    <w:rsid w:val="00DB71E1"/>
    <w:rsid w:val="00DC3CEB"/>
    <w:rsid w:val="00DC3F8D"/>
    <w:rsid w:val="00DC5AB7"/>
    <w:rsid w:val="00DC77A2"/>
    <w:rsid w:val="00DD01D5"/>
    <w:rsid w:val="00DE2E97"/>
    <w:rsid w:val="00DE3127"/>
    <w:rsid w:val="00DE45DD"/>
    <w:rsid w:val="00DF0661"/>
    <w:rsid w:val="00DF240C"/>
    <w:rsid w:val="00DF6EC7"/>
    <w:rsid w:val="00E02C6A"/>
    <w:rsid w:val="00E03ED9"/>
    <w:rsid w:val="00E050E5"/>
    <w:rsid w:val="00E05545"/>
    <w:rsid w:val="00E06B41"/>
    <w:rsid w:val="00E1138B"/>
    <w:rsid w:val="00E12C81"/>
    <w:rsid w:val="00E14F76"/>
    <w:rsid w:val="00E15504"/>
    <w:rsid w:val="00E15A75"/>
    <w:rsid w:val="00E2020F"/>
    <w:rsid w:val="00E2074E"/>
    <w:rsid w:val="00E21DC8"/>
    <w:rsid w:val="00E22179"/>
    <w:rsid w:val="00E23041"/>
    <w:rsid w:val="00E2518C"/>
    <w:rsid w:val="00E326F7"/>
    <w:rsid w:val="00E42435"/>
    <w:rsid w:val="00E50E81"/>
    <w:rsid w:val="00E52462"/>
    <w:rsid w:val="00E53368"/>
    <w:rsid w:val="00E55C94"/>
    <w:rsid w:val="00E638BF"/>
    <w:rsid w:val="00E72ED9"/>
    <w:rsid w:val="00E732E5"/>
    <w:rsid w:val="00E75561"/>
    <w:rsid w:val="00E76BF2"/>
    <w:rsid w:val="00E90ADD"/>
    <w:rsid w:val="00EA0F82"/>
    <w:rsid w:val="00EA2371"/>
    <w:rsid w:val="00EA5332"/>
    <w:rsid w:val="00EB0C4D"/>
    <w:rsid w:val="00EB68C0"/>
    <w:rsid w:val="00ED2A4D"/>
    <w:rsid w:val="00ED4F9E"/>
    <w:rsid w:val="00ED721C"/>
    <w:rsid w:val="00EE168A"/>
    <w:rsid w:val="00EE3747"/>
    <w:rsid w:val="00EF6543"/>
    <w:rsid w:val="00F02A30"/>
    <w:rsid w:val="00F15F94"/>
    <w:rsid w:val="00F2387A"/>
    <w:rsid w:val="00F334B4"/>
    <w:rsid w:val="00F41309"/>
    <w:rsid w:val="00F50673"/>
    <w:rsid w:val="00F511D4"/>
    <w:rsid w:val="00F5267F"/>
    <w:rsid w:val="00F66CF6"/>
    <w:rsid w:val="00F67B2E"/>
    <w:rsid w:val="00F73F8D"/>
    <w:rsid w:val="00F850EE"/>
    <w:rsid w:val="00F91EC1"/>
    <w:rsid w:val="00F9266A"/>
    <w:rsid w:val="00F9283B"/>
    <w:rsid w:val="00F93A42"/>
    <w:rsid w:val="00F9737B"/>
    <w:rsid w:val="00FB149D"/>
    <w:rsid w:val="00FB3B8E"/>
    <w:rsid w:val="00FB558C"/>
    <w:rsid w:val="00FC33B4"/>
    <w:rsid w:val="00FC6A18"/>
    <w:rsid w:val="00FC6C44"/>
    <w:rsid w:val="00FD08E1"/>
    <w:rsid w:val="00FD12B2"/>
    <w:rsid w:val="00FD2413"/>
    <w:rsid w:val="00FD5830"/>
    <w:rsid w:val="00FE6A3D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2EAC2"/>
  <w15:docId w15:val="{015643B9-0F47-4A86-87C0-66A2ECD2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504"/>
    <w:pPr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550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link w:val="ResimYazsChar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550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ltBilgi">
    <w:name w:val="footer"/>
    <w:basedOn w:val="Normal"/>
    <w:link w:val="AltBilgiChar"/>
    <w:uiPriority w:val="99"/>
    <w:unhideWhenUsed/>
    <w:rsid w:val="00E15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5504"/>
  </w:style>
  <w:style w:type="paragraph" w:customStyle="1" w:styleId="Grafik">
    <w:name w:val="Grafik"/>
    <w:basedOn w:val="ResimYazs"/>
    <w:link w:val="GrafikChar"/>
    <w:qFormat/>
    <w:rsid w:val="00E15504"/>
    <w:pPr>
      <w:keepNext/>
    </w:pPr>
    <w:rPr>
      <w:rFonts w:cs="Times New Roman"/>
      <w:sz w:val="24"/>
      <w:szCs w:val="22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E15504"/>
    <w:rPr>
      <w:rFonts w:ascii="Times New Roman" w:hAnsi="Times New Roman"/>
      <w:b/>
      <w:bCs/>
      <w:color w:val="4F81BD" w:themeColor="accent1"/>
      <w:sz w:val="18"/>
      <w:szCs w:val="18"/>
    </w:rPr>
  </w:style>
  <w:style w:type="character" w:customStyle="1" w:styleId="GrafikChar">
    <w:name w:val="Grafik Char"/>
    <w:basedOn w:val="ResimYazsChar"/>
    <w:link w:val="Grafik"/>
    <w:rsid w:val="00E15504"/>
    <w:rPr>
      <w:rFonts w:ascii="Times New Roman" w:hAnsi="Times New Roman" w:cs="Times New Roman"/>
      <w:b/>
      <w:bCs/>
      <w:color w:val="4F81BD" w:themeColor="accent1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B1154-F585-4447-B676-44B13A68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Secil</cp:lastModifiedBy>
  <cp:revision>262</cp:revision>
  <cp:lastPrinted>2019-05-23T08:53:00Z</cp:lastPrinted>
  <dcterms:created xsi:type="dcterms:W3CDTF">2017-08-25T07:14:00Z</dcterms:created>
  <dcterms:modified xsi:type="dcterms:W3CDTF">2019-07-25T21:42:00Z</dcterms:modified>
</cp:coreProperties>
</file>